
<file path=[Content_Types].xml><?xml version="1.0" encoding="utf-8"?>
<Types xmlns="http://schemas.openxmlformats.org/package/2006/content-types">
  <Default Extension="png" ContentType="image/png"/>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754BD3" w14:textId="5DBFCA3A" w:rsidR="0013310F" w:rsidRPr="005C7597" w:rsidRDefault="0013310F" w:rsidP="0013310F">
      <w:pPr>
        <w:tabs>
          <w:tab w:val="center" w:pos="4536"/>
          <w:tab w:val="right" w:pos="8280"/>
          <w:tab w:val="right" w:pos="9639"/>
        </w:tabs>
        <w:spacing w:line="276" w:lineRule="auto"/>
        <w:ind w:right="2"/>
        <w:rPr>
          <w:rFonts w:ascii="Arial" w:eastAsia="바탕" w:hAnsi="Arial" w:cs="Arial"/>
          <w:b/>
          <w:bCs/>
          <w:sz w:val="24"/>
        </w:rPr>
      </w:pPr>
      <w:r w:rsidRPr="005C7597">
        <w:rPr>
          <w:rFonts w:ascii="Arial" w:hAnsi="Arial" w:cs="Arial"/>
          <w:b/>
          <w:bCs/>
          <w:sz w:val="24"/>
        </w:rPr>
        <w:t>3GPP TSG RAN WG1</w:t>
      </w:r>
      <w:r>
        <w:rPr>
          <w:rFonts w:ascii="Arial" w:hAnsi="Arial" w:cs="Arial"/>
          <w:b/>
          <w:bCs/>
          <w:sz w:val="24"/>
        </w:rPr>
        <w:t>#11</w:t>
      </w:r>
      <w:r w:rsidR="00076E6B">
        <w:rPr>
          <w:rFonts w:ascii="Arial" w:hAnsi="Arial" w:cs="Arial"/>
          <w:b/>
          <w:bCs/>
          <w:sz w:val="24"/>
        </w:rPr>
        <w:t>3</w:t>
      </w:r>
      <w:r w:rsidRPr="005C7597">
        <w:rPr>
          <w:rFonts w:ascii="Arial" w:hAnsi="Arial" w:cs="Arial"/>
          <w:b/>
          <w:bCs/>
          <w:sz w:val="24"/>
        </w:rPr>
        <w:tab/>
      </w:r>
      <w:r>
        <w:rPr>
          <w:rFonts w:ascii="Arial" w:hAnsi="Arial" w:cs="Arial"/>
          <w:b/>
          <w:bCs/>
          <w:sz w:val="24"/>
        </w:rPr>
        <w:tab/>
      </w:r>
      <w:r w:rsidRPr="005C7597">
        <w:rPr>
          <w:rFonts w:ascii="Arial" w:hAnsi="Arial" w:cs="Arial"/>
          <w:b/>
          <w:bCs/>
          <w:sz w:val="24"/>
        </w:rPr>
        <w:tab/>
      </w:r>
      <w:r w:rsidRPr="00BA7CDE">
        <w:rPr>
          <w:rFonts w:ascii="Arial" w:hAnsi="Arial" w:cs="Arial"/>
          <w:b/>
          <w:bCs/>
          <w:sz w:val="24"/>
        </w:rPr>
        <w:t>R1-</w:t>
      </w:r>
      <w:r>
        <w:rPr>
          <w:rFonts w:ascii="Arial" w:hAnsi="Arial" w:cs="Arial"/>
          <w:b/>
          <w:bCs/>
          <w:sz w:val="24"/>
        </w:rPr>
        <w:t>23</w:t>
      </w:r>
      <w:r w:rsidR="00BF0430">
        <w:rPr>
          <w:rFonts w:ascii="Arial" w:hAnsi="Arial" w:cs="Arial"/>
          <w:b/>
          <w:bCs/>
          <w:sz w:val="24"/>
        </w:rPr>
        <w:t>05501</w:t>
      </w:r>
    </w:p>
    <w:p w14:paraId="66EA93D3" w14:textId="39BC3F1A" w:rsidR="0013310F" w:rsidRDefault="00807F3F" w:rsidP="0013310F">
      <w:pPr>
        <w:tabs>
          <w:tab w:val="center" w:pos="4536"/>
          <w:tab w:val="right" w:pos="9072"/>
        </w:tabs>
        <w:spacing w:line="276" w:lineRule="auto"/>
        <w:rPr>
          <w:rFonts w:ascii="Arial" w:eastAsia="MS Mincho" w:hAnsi="Arial" w:cs="Arial"/>
          <w:b/>
          <w:bCs/>
          <w:sz w:val="24"/>
          <w:lang w:eastAsia="ja-JP"/>
        </w:rPr>
      </w:pPr>
      <w:r>
        <w:rPr>
          <w:rFonts w:ascii="Arial" w:eastAsia="MS Mincho" w:hAnsi="Arial" w:cs="Arial"/>
          <w:b/>
          <w:bCs/>
          <w:sz w:val="24"/>
          <w:lang w:eastAsia="ja-JP"/>
        </w:rPr>
        <w:t>Incheon, Korea</w:t>
      </w:r>
      <w:r w:rsidR="0013310F" w:rsidRPr="008F5681">
        <w:rPr>
          <w:rFonts w:ascii="Arial" w:eastAsia="MS Mincho" w:hAnsi="Arial" w:cs="Arial" w:hint="eastAsia"/>
          <w:b/>
          <w:bCs/>
          <w:sz w:val="24"/>
          <w:lang w:eastAsia="ja-JP"/>
        </w:rPr>
        <w:t>,</w:t>
      </w:r>
      <w:r w:rsidR="0013310F" w:rsidRPr="00C154BE">
        <w:rPr>
          <w:rFonts w:ascii="Arial" w:eastAsia="MS Mincho" w:hAnsi="Arial" w:cs="Arial"/>
          <w:b/>
          <w:bCs/>
          <w:sz w:val="24"/>
          <w:lang w:eastAsia="ja-JP"/>
        </w:rPr>
        <w:t xml:space="preserve"> </w:t>
      </w:r>
      <w:r w:rsidR="002128A2">
        <w:rPr>
          <w:rFonts w:ascii="Arial" w:eastAsia="MS Mincho" w:hAnsi="Arial" w:cs="Arial"/>
          <w:b/>
          <w:bCs/>
          <w:sz w:val="24"/>
          <w:lang w:eastAsia="ja-JP"/>
        </w:rPr>
        <w:t>May</w:t>
      </w:r>
      <w:r w:rsidR="0013310F" w:rsidRPr="00C154BE">
        <w:rPr>
          <w:rFonts w:ascii="Arial" w:eastAsia="MS Mincho" w:hAnsi="Arial" w:cs="Arial"/>
          <w:b/>
          <w:bCs/>
          <w:sz w:val="24"/>
          <w:lang w:eastAsia="ja-JP"/>
        </w:rPr>
        <w:t xml:space="preserve"> </w:t>
      </w:r>
      <w:r w:rsidR="002128A2">
        <w:rPr>
          <w:rFonts w:ascii="Arial" w:eastAsia="MS Mincho" w:hAnsi="Arial" w:cs="Arial"/>
          <w:b/>
          <w:bCs/>
          <w:sz w:val="24"/>
          <w:lang w:eastAsia="ja-JP"/>
        </w:rPr>
        <w:t>22</w:t>
      </w:r>
      <w:r w:rsidR="002128A2" w:rsidRPr="002128A2">
        <w:rPr>
          <w:rFonts w:ascii="Arial" w:eastAsia="MS Mincho" w:hAnsi="Arial" w:cs="Arial"/>
          <w:b/>
          <w:bCs/>
          <w:sz w:val="24"/>
          <w:vertAlign w:val="superscript"/>
          <w:lang w:eastAsia="ja-JP"/>
        </w:rPr>
        <w:t>nd</w:t>
      </w:r>
      <w:r w:rsidR="002128A2">
        <w:rPr>
          <w:rFonts w:ascii="Arial" w:eastAsia="MS Mincho" w:hAnsi="Arial" w:cs="Arial"/>
          <w:b/>
          <w:bCs/>
          <w:sz w:val="24"/>
          <w:lang w:eastAsia="ja-JP"/>
        </w:rPr>
        <w:t xml:space="preserve"> </w:t>
      </w:r>
      <w:r w:rsidR="0013310F" w:rsidRPr="00C154BE">
        <w:rPr>
          <w:rFonts w:ascii="Arial" w:eastAsia="MS Mincho" w:hAnsi="Arial" w:cs="Arial"/>
          <w:b/>
          <w:bCs/>
          <w:sz w:val="24"/>
          <w:lang w:eastAsia="ja-JP"/>
        </w:rPr>
        <w:t>–</w:t>
      </w:r>
      <w:r w:rsidR="0013310F">
        <w:rPr>
          <w:rFonts w:ascii="Arial" w:eastAsia="MS Mincho" w:hAnsi="Arial" w:cs="Arial"/>
          <w:b/>
          <w:bCs/>
          <w:sz w:val="24"/>
          <w:lang w:eastAsia="ja-JP"/>
        </w:rPr>
        <w:t xml:space="preserve"> 26</w:t>
      </w:r>
      <w:r w:rsidR="0013310F" w:rsidRPr="008F5681">
        <w:rPr>
          <w:rFonts w:ascii="Arial" w:eastAsia="MS Mincho" w:hAnsi="Arial" w:cs="Arial"/>
          <w:b/>
          <w:bCs/>
          <w:sz w:val="24"/>
          <w:vertAlign w:val="superscript"/>
          <w:lang w:eastAsia="ja-JP"/>
        </w:rPr>
        <w:t>th</w:t>
      </w:r>
      <w:r w:rsidR="0013310F" w:rsidRPr="00C154BE">
        <w:rPr>
          <w:rFonts w:ascii="Arial" w:eastAsia="MS Mincho" w:hAnsi="Arial" w:cs="Arial"/>
          <w:b/>
          <w:bCs/>
          <w:sz w:val="24"/>
          <w:lang w:eastAsia="ja-JP"/>
        </w:rPr>
        <w:t>, 2023</w:t>
      </w:r>
    </w:p>
    <w:p w14:paraId="2E5054E2" w14:textId="77777777" w:rsidR="00CE3813" w:rsidRPr="0013310F" w:rsidRDefault="00CE3813" w:rsidP="00CE3813">
      <w:pPr>
        <w:tabs>
          <w:tab w:val="center" w:pos="4536"/>
          <w:tab w:val="right" w:pos="9072"/>
        </w:tabs>
        <w:spacing w:line="276" w:lineRule="auto"/>
        <w:rPr>
          <w:rFonts w:ascii="Arial" w:hAnsi="Arial" w:cs="Arial"/>
          <w:b/>
          <w:bCs/>
          <w:sz w:val="24"/>
          <w:szCs w:val="24"/>
        </w:rPr>
      </w:pPr>
    </w:p>
    <w:p w14:paraId="5AD53BDD" w14:textId="57E0710E" w:rsidR="0072162A" w:rsidRPr="00082D37" w:rsidRDefault="0072162A" w:rsidP="00C83420">
      <w:pP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Agenda item:</w:t>
      </w:r>
      <w:r w:rsidRPr="00082D37">
        <w:rPr>
          <w:rFonts w:ascii="Arial" w:hAnsi="Arial"/>
          <w:sz w:val="24"/>
          <w:lang w:val="en-US"/>
        </w:rPr>
        <w:tab/>
      </w:r>
      <w:bookmarkStart w:id="0" w:name="Source"/>
      <w:bookmarkEnd w:id="0"/>
      <w:r w:rsidR="004D16CD">
        <w:rPr>
          <w:rFonts w:ascii="Arial" w:hAnsi="Arial"/>
          <w:sz w:val="24"/>
          <w:lang w:val="en-US" w:eastAsia="ko-KR"/>
        </w:rPr>
        <w:t>9</w:t>
      </w:r>
      <w:r w:rsidR="00D03251" w:rsidRPr="00082D37">
        <w:rPr>
          <w:rFonts w:ascii="Arial" w:hAnsi="Arial"/>
          <w:sz w:val="24"/>
          <w:lang w:val="en-US" w:eastAsia="ko-KR"/>
        </w:rPr>
        <w:t>.</w:t>
      </w:r>
      <w:r w:rsidR="00403678">
        <w:rPr>
          <w:rFonts w:ascii="Arial" w:hAnsi="Arial"/>
          <w:sz w:val="24"/>
          <w:lang w:val="en-US" w:eastAsia="ko-KR"/>
        </w:rPr>
        <w:t>1</w:t>
      </w:r>
      <w:r w:rsidR="005E05B0" w:rsidRPr="00082D37">
        <w:rPr>
          <w:rFonts w:ascii="Arial" w:hAnsi="Arial"/>
          <w:sz w:val="24"/>
          <w:lang w:val="en-US" w:eastAsia="ko-KR"/>
        </w:rPr>
        <w:t>.</w:t>
      </w:r>
      <w:r w:rsidR="0064740C">
        <w:rPr>
          <w:rFonts w:ascii="Arial" w:hAnsi="Arial"/>
          <w:sz w:val="24"/>
          <w:lang w:val="en-US" w:eastAsia="ko-KR"/>
        </w:rPr>
        <w:t>3.2</w:t>
      </w:r>
    </w:p>
    <w:p w14:paraId="41667E5A" w14:textId="77777777" w:rsidR="0072162A" w:rsidRPr="00082D37" w:rsidRDefault="0072162A" w:rsidP="00C83420">
      <w:pPr>
        <w:tabs>
          <w:tab w:val="left" w:pos="1985"/>
        </w:tabs>
        <w:spacing w:after="120" w:line="288" w:lineRule="auto"/>
        <w:ind w:left="2040" w:hangingChars="850" w:hanging="2040"/>
        <w:jc w:val="both"/>
        <w:rPr>
          <w:rFonts w:ascii="Arial" w:eastAsia="SimSun" w:hAnsi="Arial"/>
          <w:sz w:val="24"/>
          <w:lang w:val="en-US" w:eastAsia="zh-CN"/>
        </w:rPr>
      </w:pPr>
      <w:r w:rsidRPr="00082D37">
        <w:rPr>
          <w:rFonts w:ascii="Arial" w:hAnsi="Arial"/>
          <w:b/>
          <w:sz w:val="24"/>
          <w:lang w:val="en-US"/>
        </w:rPr>
        <w:t xml:space="preserve">Source: </w:t>
      </w:r>
      <w:r w:rsidRPr="00082D37">
        <w:rPr>
          <w:rFonts w:ascii="Arial" w:hAnsi="Arial"/>
          <w:b/>
          <w:sz w:val="24"/>
          <w:lang w:val="en-US"/>
        </w:rPr>
        <w:tab/>
      </w:r>
      <w:r w:rsidRPr="00082D37">
        <w:rPr>
          <w:rFonts w:ascii="Arial" w:hAnsi="Arial"/>
          <w:sz w:val="24"/>
          <w:lang w:val="en-US"/>
        </w:rPr>
        <w:t>Samsung</w:t>
      </w:r>
    </w:p>
    <w:p w14:paraId="140A2035" w14:textId="0FB987CE" w:rsidR="0072162A" w:rsidRPr="00F45F4C" w:rsidRDefault="0072162A" w:rsidP="00C83420">
      <w:pPr>
        <w:tabs>
          <w:tab w:val="left" w:pos="1985"/>
        </w:tabs>
        <w:spacing w:after="120" w:line="288" w:lineRule="auto"/>
        <w:ind w:left="2040" w:hangingChars="850" w:hanging="2040"/>
        <w:jc w:val="both"/>
        <w:rPr>
          <w:rFonts w:ascii="Arial" w:hAnsi="Arial" w:cs="Arial"/>
          <w:sz w:val="24"/>
          <w:szCs w:val="24"/>
          <w:lang w:val="en-US" w:eastAsia="ko-KR"/>
        </w:rPr>
      </w:pPr>
      <w:r w:rsidRPr="00082D37">
        <w:rPr>
          <w:rFonts w:ascii="Arial" w:hAnsi="Arial"/>
          <w:b/>
          <w:sz w:val="24"/>
          <w:lang w:val="en-US"/>
        </w:rPr>
        <w:t xml:space="preserve">Title: </w:t>
      </w:r>
      <w:r w:rsidRPr="00082D37">
        <w:rPr>
          <w:rFonts w:ascii="Arial" w:hAnsi="Arial"/>
          <w:b/>
          <w:sz w:val="24"/>
          <w:lang w:val="en-US"/>
        </w:rPr>
        <w:tab/>
      </w:r>
      <w:r w:rsidR="0064740C" w:rsidRPr="00F45F4C">
        <w:rPr>
          <w:rFonts w:ascii="Arial" w:hAnsi="Arial"/>
          <w:sz w:val="24"/>
          <w:lang w:val="en-US"/>
        </w:rPr>
        <w:t>Views on SRS enhancements</w:t>
      </w:r>
    </w:p>
    <w:p w14:paraId="63825F1A" w14:textId="77777777" w:rsidR="0072162A" w:rsidRPr="00082D37" w:rsidRDefault="0072162A" w:rsidP="00C83420">
      <w:pPr>
        <w:pBdr>
          <w:bottom w:val="single" w:sz="6" w:space="1" w:color="auto"/>
        </w:pBdr>
        <w:tabs>
          <w:tab w:val="left" w:pos="1985"/>
        </w:tabs>
        <w:spacing w:after="120" w:line="288" w:lineRule="auto"/>
        <w:ind w:left="2040" w:hangingChars="850" w:hanging="2040"/>
        <w:jc w:val="both"/>
        <w:rPr>
          <w:rFonts w:ascii="Arial" w:hAnsi="Arial"/>
          <w:sz w:val="24"/>
          <w:lang w:val="en-US" w:eastAsia="ko-KR"/>
        </w:rPr>
      </w:pPr>
      <w:r w:rsidRPr="00082D37">
        <w:rPr>
          <w:rFonts w:ascii="Arial" w:hAnsi="Arial"/>
          <w:b/>
          <w:sz w:val="24"/>
          <w:lang w:val="en-US"/>
        </w:rPr>
        <w:t>Document for:</w:t>
      </w:r>
      <w:r w:rsidRPr="00082D37">
        <w:rPr>
          <w:rFonts w:ascii="Arial" w:hAnsi="Arial"/>
          <w:sz w:val="24"/>
          <w:lang w:val="en-US"/>
        </w:rPr>
        <w:tab/>
      </w:r>
      <w:bookmarkStart w:id="1" w:name="DocumentFor"/>
      <w:bookmarkEnd w:id="1"/>
      <w:r w:rsidRPr="00082D37">
        <w:rPr>
          <w:rFonts w:ascii="Arial" w:hAnsi="Arial"/>
          <w:sz w:val="24"/>
          <w:lang w:val="en-US"/>
        </w:rPr>
        <w:t>Discussion</w:t>
      </w:r>
      <w:r w:rsidR="00424A72" w:rsidRPr="00082D37">
        <w:rPr>
          <w:rFonts w:ascii="Arial" w:hAnsi="Arial"/>
          <w:sz w:val="24"/>
          <w:lang w:val="en-US" w:eastAsia="ko-KR"/>
        </w:rPr>
        <w:t xml:space="preserve"> and </w:t>
      </w:r>
      <w:r w:rsidR="00361538" w:rsidRPr="00082D37">
        <w:rPr>
          <w:rFonts w:ascii="Arial" w:hAnsi="Arial"/>
          <w:sz w:val="24"/>
          <w:lang w:val="en-US" w:eastAsia="ko-KR"/>
        </w:rPr>
        <w:t>D</w:t>
      </w:r>
      <w:r w:rsidR="00424A72" w:rsidRPr="00082D37">
        <w:rPr>
          <w:rFonts w:ascii="Arial" w:hAnsi="Arial"/>
          <w:sz w:val="24"/>
          <w:lang w:val="en-US" w:eastAsia="ko-KR"/>
        </w:rPr>
        <w:t>ecision</w:t>
      </w:r>
    </w:p>
    <w:p w14:paraId="1B875E16" w14:textId="77777777" w:rsidR="00EF533A" w:rsidRPr="00EF533A" w:rsidRDefault="00EF533A" w:rsidP="00EF533A">
      <w:pPr>
        <w:pStyle w:val="1"/>
        <w:numPr>
          <w:ilvl w:val="0"/>
          <w:numId w:val="0"/>
        </w:numPr>
        <w:spacing w:before="0" w:after="0" w:line="240" w:lineRule="auto"/>
        <w:ind w:left="792"/>
        <w:jc w:val="both"/>
        <w:rPr>
          <w:sz w:val="16"/>
          <w:szCs w:val="16"/>
          <w:lang w:val="en-US"/>
        </w:rPr>
      </w:pPr>
    </w:p>
    <w:p w14:paraId="33312C36" w14:textId="77777777" w:rsidR="005C36AB" w:rsidRDefault="005C36AB" w:rsidP="005C36AB">
      <w:pPr>
        <w:pStyle w:val="1"/>
        <w:spacing w:before="0" w:after="60"/>
        <w:jc w:val="both"/>
        <w:rPr>
          <w:lang w:val="en-US"/>
        </w:rPr>
      </w:pPr>
      <w:r>
        <w:rPr>
          <w:lang w:val="en-US"/>
        </w:rPr>
        <w:t>Introduction</w:t>
      </w:r>
    </w:p>
    <w:p w14:paraId="0079F2A1" w14:textId="055ED12A" w:rsidR="004133C6" w:rsidRPr="004636FE" w:rsidRDefault="004133C6" w:rsidP="005C36AB">
      <w:pPr>
        <w:pStyle w:val="0Maintext"/>
        <w:spacing w:after="60" w:afterAutospacing="0"/>
        <w:rPr>
          <w:lang w:val="en-US"/>
        </w:rPr>
      </w:pPr>
      <w:r w:rsidRPr="004636FE">
        <w:rPr>
          <w:lang w:val="en-US"/>
        </w:rPr>
        <w:t xml:space="preserve">The </w:t>
      </w:r>
      <w:r w:rsidR="00415EEF">
        <w:rPr>
          <w:lang w:val="en-US"/>
        </w:rPr>
        <w:t>Rel-</w:t>
      </w:r>
      <w:r w:rsidRPr="004636FE">
        <w:rPr>
          <w:lang w:val="en-US"/>
        </w:rPr>
        <w:t xml:space="preserve">18 WID [1] includes the following objectives regarding the </w:t>
      </w:r>
      <w:r w:rsidR="0064740C">
        <w:rPr>
          <w:lang w:val="en-US"/>
        </w:rPr>
        <w:t>SRS</w:t>
      </w:r>
      <w:r w:rsidRPr="004636FE">
        <w:rPr>
          <w:lang w:val="en-US"/>
        </w:rPr>
        <w:t xml:space="preserve"> enhancements.</w:t>
      </w:r>
    </w:p>
    <w:tbl>
      <w:tblPr>
        <w:tblStyle w:val="a7"/>
        <w:tblW w:w="0" w:type="auto"/>
        <w:tblLook w:val="04A0" w:firstRow="1" w:lastRow="0" w:firstColumn="1" w:lastColumn="0" w:noHBand="0" w:noVBand="1"/>
      </w:tblPr>
      <w:tblGrid>
        <w:gridCol w:w="9629"/>
      </w:tblGrid>
      <w:tr w:rsidR="004133C6" w:rsidRPr="004636FE" w14:paraId="07A7025B" w14:textId="77777777" w:rsidTr="004133C6">
        <w:tc>
          <w:tcPr>
            <w:tcW w:w="9629" w:type="dxa"/>
          </w:tcPr>
          <w:p w14:paraId="3E9B16E4" w14:textId="510688BA" w:rsidR="004133C6" w:rsidRPr="004636FE" w:rsidRDefault="004133C6" w:rsidP="009F77BB">
            <w:pPr>
              <w:numPr>
                <w:ilvl w:val="0"/>
                <w:numId w:val="39"/>
              </w:numPr>
              <w:overflowPunct w:val="0"/>
              <w:autoSpaceDE w:val="0"/>
              <w:autoSpaceDN w:val="0"/>
              <w:adjustRightInd w:val="0"/>
              <w:snapToGrid w:val="0"/>
              <w:spacing w:beforeLines="50" w:before="120"/>
              <w:jc w:val="both"/>
              <w:textAlignment w:val="baseline"/>
              <w:rPr>
                <w:bCs/>
                <w:sz w:val="20"/>
                <w:lang w:val="en-US"/>
              </w:rPr>
            </w:pPr>
            <w:r w:rsidRPr="004636FE">
              <w:rPr>
                <w:bCs/>
                <w:sz w:val="20"/>
                <w:lang w:val="en-US"/>
              </w:rPr>
              <w:t>Study, and if justified, specify enhancements of CSI acquisition for Coherent-JT targeting FR1 and up to 4 TRPs, assuming ideal backhaul and synchronization as well as the same number of antenna ports across TRPs, as follows:</w:t>
            </w:r>
          </w:p>
          <w:p w14:paraId="712B8F80" w14:textId="77777777" w:rsidR="004133C6" w:rsidRDefault="0064740C" w:rsidP="009F77BB">
            <w:pPr>
              <w:pStyle w:val="a5"/>
              <w:numPr>
                <w:ilvl w:val="1"/>
                <w:numId w:val="38"/>
              </w:numPr>
              <w:ind w:leftChars="0"/>
              <w:rPr>
                <w:bCs/>
                <w:sz w:val="20"/>
                <w:lang w:val="en-US"/>
              </w:rPr>
            </w:pPr>
            <w:r w:rsidRPr="0064740C">
              <w:rPr>
                <w:bCs/>
                <w:sz w:val="20"/>
                <w:highlight w:val="green"/>
                <w:lang w:val="en-US"/>
              </w:rPr>
              <w:t>SRS enhancement</w:t>
            </w:r>
            <w:r w:rsidRPr="0064740C">
              <w:rPr>
                <w:bCs/>
                <w:sz w:val="20"/>
                <w:lang w:val="en-US"/>
              </w:rPr>
              <w:t xml:space="preserve"> to manage inter-TRP cross-SRS interference targeting TDD CJT via SRS capacity enhancement and/or interference randomization, with the constraints that 1) without consuming additional resources for SRS; 2) reuse existing SRS comb structure; 3) without new SRS root sequences</w:t>
            </w:r>
          </w:p>
          <w:p w14:paraId="2877F6C0" w14:textId="2159419B" w:rsidR="0064740C" w:rsidRDefault="0064740C" w:rsidP="009F77BB">
            <w:pPr>
              <w:pStyle w:val="a5"/>
              <w:numPr>
                <w:ilvl w:val="0"/>
                <w:numId w:val="39"/>
              </w:numPr>
              <w:ind w:leftChars="0"/>
              <w:rPr>
                <w:bCs/>
                <w:sz w:val="20"/>
                <w:lang w:val="en-US"/>
              </w:rPr>
            </w:pPr>
            <w:r w:rsidRPr="0064740C">
              <w:rPr>
                <w:bCs/>
                <w:sz w:val="20"/>
                <w:lang w:val="en-US"/>
              </w:rPr>
              <w:t xml:space="preserve">Study, and if justified, specify UL DMRS, </w:t>
            </w:r>
            <w:r w:rsidRPr="0064740C">
              <w:rPr>
                <w:bCs/>
                <w:sz w:val="20"/>
                <w:highlight w:val="green"/>
                <w:lang w:val="en-US"/>
              </w:rPr>
              <w:t>SRS</w:t>
            </w:r>
            <w:r w:rsidRPr="0064740C">
              <w:rPr>
                <w:bCs/>
                <w:sz w:val="20"/>
                <w:lang w:val="en-US"/>
              </w:rPr>
              <w:t xml:space="preserve">, SRI, and TPMI (including codebook) enhancements to enable 8 </w:t>
            </w:r>
            <w:proofErr w:type="spellStart"/>
            <w:r w:rsidRPr="0064740C">
              <w:rPr>
                <w:bCs/>
                <w:sz w:val="20"/>
                <w:lang w:val="en-US"/>
              </w:rPr>
              <w:t>Tx</w:t>
            </w:r>
            <w:proofErr w:type="spellEnd"/>
            <w:r w:rsidRPr="0064740C">
              <w:rPr>
                <w:bCs/>
                <w:sz w:val="20"/>
                <w:lang w:val="en-US"/>
              </w:rPr>
              <w:t xml:space="preserve"> UL operation to support 4 and more layers per UE in UL targeting CPE/FWA/vehicle/Industrial devices</w:t>
            </w:r>
          </w:p>
          <w:p w14:paraId="5ECA0823" w14:textId="392A284F" w:rsidR="0064740C" w:rsidRPr="0064740C" w:rsidRDefault="0064740C" w:rsidP="009F77BB">
            <w:pPr>
              <w:pStyle w:val="a5"/>
              <w:numPr>
                <w:ilvl w:val="1"/>
                <w:numId w:val="38"/>
              </w:numPr>
              <w:ind w:leftChars="0"/>
              <w:rPr>
                <w:bCs/>
                <w:sz w:val="20"/>
                <w:lang w:val="en-US"/>
              </w:rPr>
            </w:pPr>
            <w:r w:rsidRPr="0064740C">
              <w:rPr>
                <w:bCs/>
                <w:sz w:val="20"/>
                <w:lang w:val="en-US"/>
              </w:rPr>
              <w:t>Note: Potential restrictions on the scope of this objective (including coherence assumption, full/non-full power modes) will be identified as part of the study.</w:t>
            </w:r>
          </w:p>
        </w:tc>
      </w:tr>
    </w:tbl>
    <w:p w14:paraId="2D121628" w14:textId="15D15E2E" w:rsidR="004133C6" w:rsidRDefault="004133C6" w:rsidP="005C36AB">
      <w:pPr>
        <w:pStyle w:val="0Maintext"/>
        <w:spacing w:after="60" w:afterAutospacing="0"/>
        <w:rPr>
          <w:lang w:val="en-US"/>
        </w:rPr>
      </w:pPr>
    </w:p>
    <w:p w14:paraId="29E8BFBE" w14:textId="3D660572" w:rsidR="005C36AB" w:rsidRDefault="005C36AB" w:rsidP="005C36AB">
      <w:pPr>
        <w:pStyle w:val="0Maintext"/>
        <w:spacing w:after="60" w:afterAutospacing="0"/>
        <w:rPr>
          <w:lang w:val="en-US"/>
        </w:rPr>
      </w:pPr>
      <w:r w:rsidRPr="00294474">
        <w:rPr>
          <w:lang w:val="en-US"/>
        </w:rPr>
        <w:t xml:space="preserve">This contribution </w:t>
      </w:r>
      <w:r>
        <w:rPr>
          <w:lang w:val="en-US"/>
        </w:rPr>
        <w:t>provides</w:t>
      </w:r>
      <w:r w:rsidRPr="00294474">
        <w:rPr>
          <w:lang w:val="en-US"/>
        </w:rPr>
        <w:t xml:space="preserve"> </w:t>
      </w:r>
      <w:r w:rsidR="007570CD">
        <w:rPr>
          <w:lang w:val="en-US"/>
        </w:rPr>
        <w:t>our</w:t>
      </w:r>
      <w:r w:rsidR="007B3E44">
        <w:rPr>
          <w:lang w:val="en-US"/>
        </w:rPr>
        <w:t xml:space="preserve"> </w:t>
      </w:r>
      <w:r w:rsidR="00F02D6D">
        <w:rPr>
          <w:lang w:val="en-US"/>
        </w:rPr>
        <w:t xml:space="preserve">views on SRS enhancement for </w:t>
      </w:r>
      <w:r w:rsidR="00B62803">
        <w:rPr>
          <w:lang w:val="en-US"/>
        </w:rPr>
        <w:t xml:space="preserve">time-division duplex (TDD) </w:t>
      </w:r>
      <w:r w:rsidR="00F02D6D">
        <w:rPr>
          <w:lang w:val="en-US"/>
        </w:rPr>
        <w:t xml:space="preserve">coherent joint transmission (CJT) and 8 </w:t>
      </w:r>
      <w:proofErr w:type="spellStart"/>
      <w:r w:rsidR="00F02D6D">
        <w:rPr>
          <w:lang w:val="en-US"/>
        </w:rPr>
        <w:t>Tx</w:t>
      </w:r>
      <w:proofErr w:type="spellEnd"/>
      <w:r w:rsidR="00F02D6D">
        <w:rPr>
          <w:lang w:val="en-US"/>
        </w:rPr>
        <w:t xml:space="preserve"> </w:t>
      </w:r>
      <w:r w:rsidR="00B62803">
        <w:rPr>
          <w:lang w:val="en-US"/>
        </w:rPr>
        <w:t>UL operations.</w:t>
      </w:r>
    </w:p>
    <w:p w14:paraId="6110B33D" w14:textId="77777777" w:rsidR="005C36AB" w:rsidRPr="00645E28" w:rsidRDefault="005C36AB" w:rsidP="005C36AB">
      <w:pPr>
        <w:pStyle w:val="0Maintext"/>
        <w:spacing w:after="60" w:afterAutospacing="0"/>
        <w:rPr>
          <w:lang w:val="en-US"/>
        </w:rPr>
      </w:pPr>
    </w:p>
    <w:p w14:paraId="58B9157B" w14:textId="3E6705F1" w:rsidR="00E42A2F" w:rsidRDefault="00702BF6" w:rsidP="00E42A2F">
      <w:pPr>
        <w:pStyle w:val="1"/>
        <w:spacing w:before="0" w:after="60"/>
        <w:ind w:left="792" w:hanging="792"/>
        <w:rPr>
          <w:lang w:val="en-US"/>
        </w:rPr>
      </w:pPr>
      <w:r>
        <w:rPr>
          <w:lang w:val="en-US"/>
        </w:rPr>
        <w:t>S</w:t>
      </w:r>
      <w:r w:rsidR="00E543EA">
        <w:rPr>
          <w:lang w:val="en-US"/>
        </w:rPr>
        <w:t xml:space="preserve">RS </w:t>
      </w:r>
      <w:r w:rsidR="003C7F34">
        <w:rPr>
          <w:lang w:val="en-US"/>
        </w:rPr>
        <w:t>e</w:t>
      </w:r>
      <w:r w:rsidR="00B62803">
        <w:rPr>
          <w:lang w:val="en-US"/>
        </w:rPr>
        <w:t>nhancement</w:t>
      </w:r>
      <w:r w:rsidR="00F37E19">
        <w:rPr>
          <w:lang w:val="en-US"/>
        </w:rPr>
        <w:t xml:space="preserve"> for interference management in TDD CJT</w:t>
      </w:r>
    </w:p>
    <w:p w14:paraId="07C8EA0D" w14:textId="5FEC1A9F" w:rsidR="00D5628F" w:rsidRDefault="00D5628F" w:rsidP="004C5136">
      <w:pPr>
        <w:pStyle w:val="0Maintext"/>
        <w:spacing w:after="60" w:afterAutospacing="0"/>
        <w:rPr>
          <w:lang w:val="en-US"/>
        </w:rPr>
      </w:pPr>
      <w:r w:rsidRPr="004C5136">
        <w:rPr>
          <w:lang w:val="en-US"/>
        </w:rPr>
        <w:t>In TDD, SRS transmission</w:t>
      </w:r>
      <w:r w:rsidR="009806DC" w:rsidRPr="004C5136">
        <w:rPr>
          <w:lang w:val="en-US"/>
        </w:rPr>
        <w:t>s</w:t>
      </w:r>
      <w:r w:rsidRPr="004C5136">
        <w:rPr>
          <w:lang w:val="en-US"/>
        </w:rPr>
        <w:t xml:space="preserve"> from UEs are a main source </w:t>
      </w:r>
      <w:r w:rsidR="009806DC" w:rsidRPr="004C5136">
        <w:rPr>
          <w:lang w:val="en-US"/>
        </w:rPr>
        <w:t>for</w:t>
      </w:r>
      <w:r w:rsidRPr="004C5136">
        <w:rPr>
          <w:lang w:val="en-US"/>
        </w:rPr>
        <w:t xml:space="preserve"> CSI acquisition at </w:t>
      </w:r>
      <w:proofErr w:type="spellStart"/>
      <w:r w:rsidRPr="004C5136">
        <w:rPr>
          <w:lang w:val="en-US"/>
        </w:rPr>
        <w:t>gNB</w:t>
      </w:r>
      <w:proofErr w:type="spellEnd"/>
      <w:r w:rsidRPr="004C5136">
        <w:rPr>
          <w:lang w:val="en-US"/>
        </w:rPr>
        <w:t xml:space="preserve"> </w:t>
      </w:r>
      <w:r w:rsidR="008B45E4" w:rsidRPr="004C5136">
        <w:rPr>
          <w:lang w:val="en-US"/>
        </w:rPr>
        <w:t>as to</w:t>
      </w:r>
      <w:r w:rsidRPr="004C5136">
        <w:rPr>
          <w:lang w:val="en-US"/>
        </w:rPr>
        <w:t xml:space="preserve"> </w:t>
      </w:r>
      <w:r w:rsidR="00BB58DF" w:rsidRPr="004C5136">
        <w:rPr>
          <w:lang w:val="en-US"/>
        </w:rPr>
        <w:t xml:space="preserve">both of </w:t>
      </w:r>
      <w:r w:rsidRPr="004C5136">
        <w:rPr>
          <w:lang w:val="en-US"/>
        </w:rPr>
        <w:t>UL and DL channels.</w:t>
      </w:r>
      <w:r w:rsidR="00745C70" w:rsidRPr="004C5136">
        <w:rPr>
          <w:lang w:val="en-US"/>
        </w:rPr>
        <w:t xml:space="preserve"> SRS transmission</w:t>
      </w:r>
      <w:r w:rsidR="009806DC" w:rsidRPr="004C5136">
        <w:rPr>
          <w:lang w:val="en-US"/>
        </w:rPr>
        <w:t>s</w:t>
      </w:r>
      <w:r w:rsidR="00BB58DF" w:rsidRPr="004C5136">
        <w:rPr>
          <w:lang w:val="en-US"/>
        </w:rPr>
        <w:t>, however,</w:t>
      </w:r>
      <w:r w:rsidR="00745C70" w:rsidRPr="004C5136">
        <w:rPr>
          <w:lang w:val="en-US"/>
        </w:rPr>
        <w:t xml:space="preserve"> can be more congested in a multi-TRP (</w:t>
      </w:r>
      <w:proofErr w:type="spellStart"/>
      <w:r w:rsidR="00745C70" w:rsidRPr="004C5136">
        <w:rPr>
          <w:lang w:val="en-US"/>
        </w:rPr>
        <w:t>mTRP</w:t>
      </w:r>
      <w:proofErr w:type="spellEnd"/>
      <w:r w:rsidR="00745C70" w:rsidRPr="004C5136">
        <w:rPr>
          <w:lang w:val="en-US"/>
        </w:rPr>
        <w:t>) scenario</w:t>
      </w:r>
      <w:r w:rsidR="00751D0C" w:rsidRPr="004C5136">
        <w:rPr>
          <w:lang w:val="en-US"/>
        </w:rPr>
        <w:t xml:space="preserve"> wherein a </w:t>
      </w:r>
      <w:proofErr w:type="spellStart"/>
      <w:r w:rsidR="00751D0C" w:rsidRPr="004C5136">
        <w:rPr>
          <w:lang w:val="en-US"/>
        </w:rPr>
        <w:t>gNB</w:t>
      </w:r>
      <w:proofErr w:type="spellEnd"/>
      <w:r w:rsidR="00751D0C" w:rsidRPr="004C5136">
        <w:rPr>
          <w:lang w:val="en-US"/>
        </w:rPr>
        <w:t xml:space="preserve"> controlling </w:t>
      </w:r>
      <w:proofErr w:type="spellStart"/>
      <w:r w:rsidR="00751D0C" w:rsidRPr="004C5136">
        <w:rPr>
          <w:lang w:val="en-US"/>
        </w:rPr>
        <w:t>mTRP</w:t>
      </w:r>
      <w:proofErr w:type="spellEnd"/>
      <w:r w:rsidR="00751D0C" w:rsidRPr="004C5136">
        <w:rPr>
          <w:lang w:val="en-US"/>
        </w:rPr>
        <w:t xml:space="preserve"> capable of CJT can support more UEs </w:t>
      </w:r>
      <w:r w:rsidR="002F42E2" w:rsidRPr="004C5136">
        <w:rPr>
          <w:lang w:val="en-US"/>
        </w:rPr>
        <w:t xml:space="preserve">(associated with a given cell ID) </w:t>
      </w:r>
      <w:r w:rsidR="00751D0C" w:rsidRPr="004C5136">
        <w:rPr>
          <w:lang w:val="en-US"/>
        </w:rPr>
        <w:t>and need more frequent CSI acquisition</w:t>
      </w:r>
      <w:r w:rsidR="00F84606" w:rsidRPr="004C5136">
        <w:rPr>
          <w:lang w:val="en-US"/>
        </w:rPr>
        <w:t>.</w:t>
      </w:r>
      <w:r w:rsidR="00745C70" w:rsidRPr="004C5136">
        <w:rPr>
          <w:lang w:val="en-US"/>
        </w:rPr>
        <w:t xml:space="preserve"> </w:t>
      </w:r>
      <w:r w:rsidR="00751D0C" w:rsidRPr="004C5136">
        <w:rPr>
          <w:lang w:val="en-US"/>
        </w:rPr>
        <w:t xml:space="preserve">This can result in </w:t>
      </w:r>
      <w:r w:rsidR="00BB58DF" w:rsidRPr="004C5136">
        <w:rPr>
          <w:lang w:val="en-US"/>
        </w:rPr>
        <w:t xml:space="preserve">increasing the possibility of </w:t>
      </w:r>
      <w:r w:rsidR="009806DC" w:rsidRPr="004C5136">
        <w:rPr>
          <w:lang w:val="en-US"/>
        </w:rPr>
        <w:t xml:space="preserve">scheduling </w:t>
      </w:r>
      <w:r w:rsidR="00BB58DF" w:rsidRPr="004C5136">
        <w:rPr>
          <w:lang w:val="en-US"/>
        </w:rPr>
        <w:t>SRS</w:t>
      </w:r>
      <w:r w:rsidR="009806DC" w:rsidRPr="004C5136">
        <w:rPr>
          <w:lang w:val="en-US"/>
        </w:rPr>
        <w:t xml:space="preserve"> resources</w:t>
      </w:r>
      <w:r w:rsidR="00BB58DF" w:rsidRPr="004C5136">
        <w:rPr>
          <w:lang w:val="en-US"/>
        </w:rPr>
        <w:t xml:space="preserve"> for multiple UEs that </w:t>
      </w:r>
      <w:r w:rsidR="009806DC" w:rsidRPr="004C5136">
        <w:rPr>
          <w:lang w:val="en-US"/>
        </w:rPr>
        <w:t xml:space="preserve">are </w:t>
      </w:r>
      <w:r w:rsidR="00BB58DF" w:rsidRPr="004C5136">
        <w:rPr>
          <w:lang w:val="en-US"/>
        </w:rPr>
        <w:t xml:space="preserve">overlapping in </w:t>
      </w:r>
      <w:r w:rsidR="009806DC" w:rsidRPr="004C5136">
        <w:rPr>
          <w:lang w:val="en-US"/>
        </w:rPr>
        <w:t xml:space="preserve">given </w:t>
      </w:r>
      <w:r w:rsidR="00BB58DF" w:rsidRPr="004C5136">
        <w:rPr>
          <w:lang w:val="en-US"/>
        </w:rPr>
        <w:t>time</w:t>
      </w:r>
      <w:r w:rsidR="00182DE0">
        <w:rPr>
          <w:lang w:val="en-US"/>
        </w:rPr>
        <w:t xml:space="preserve"> </w:t>
      </w:r>
      <w:r w:rsidR="00BB58DF" w:rsidRPr="004C5136">
        <w:rPr>
          <w:lang w:val="en-US"/>
        </w:rPr>
        <w:t>and</w:t>
      </w:r>
      <w:r w:rsidR="00182DE0">
        <w:rPr>
          <w:lang w:val="en-US"/>
        </w:rPr>
        <w:t xml:space="preserve"> </w:t>
      </w:r>
      <w:r w:rsidR="00BB58DF" w:rsidRPr="004C5136">
        <w:rPr>
          <w:lang w:val="en-US"/>
        </w:rPr>
        <w:t xml:space="preserve">frequency resources. </w:t>
      </w:r>
      <w:r w:rsidR="008B45E4" w:rsidRPr="004C5136">
        <w:rPr>
          <w:lang w:val="en-US"/>
        </w:rPr>
        <w:t>Therefore</w:t>
      </w:r>
      <w:r w:rsidR="00BB58DF" w:rsidRPr="004C5136">
        <w:rPr>
          <w:lang w:val="en-US"/>
        </w:rPr>
        <w:t xml:space="preserve">, </w:t>
      </w:r>
      <w:r w:rsidR="002F42E2" w:rsidRPr="004C5136">
        <w:rPr>
          <w:lang w:val="en-US"/>
        </w:rPr>
        <w:t>potential</w:t>
      </w:r>
      <w:r w:rsidR="00BB58DF" w:rsidRPr="004C5136">
        <w:rPr>
          <w:lang w:val="en-US"/>
        </w:rPr>
        <w:t xml:space="preserve"> interference across SRS transmissions from multiple UEs can be </w:t>
      </w:r>
      <w:r w:rsidR="008B45E4" w:rsidRPr="004C5136">
        <w:rPr>
          <w:lang w:val="en-US"/>
        </w:rPr>
        <w:t>severe</w:t>
      </w:r>
      <w:r w:rsidR="00BB58DF" w:rsidRPr="004C5136">
        <w:rPr>
          <w:lang w:val="en-US"/>
        </w:rPr>
        <w:t xml:space="preserve"> in congested </w:t>
      </w:r>
      <w:proofErr w:type="spellStart"/>
      <w:r w:rsidR="00BB58DF" w:rsidRPr="004C5136">
        <w:rPr>
          <w:lang w:val="en-US"/>
        </w:rPr>
        <w:t>mTRP</w:t>
      </w:r>
      <w:proofErr w:type="spellEnd"/>
      <w:r w:rsidR="00BB58DF" w:rsidRPr="004C5136">
        <w:rPr>
          <w:lang w:val="en-US"/>
        </w:rPr>
        <w:t xml:space="preserve"> scenarios, and </w:t>
      </w:r>
      <w:r w:rsidR="008B45E4" w:rsidRPr="004C5136">
        <w:rPr>
          <w:lang w:val="en-US"/>
        </w:rPr>
        <w:t xml:space="preserve">thus </w:t>
      </w:r>
      <w:r w:rsidR="00BB58DF" w:rsidRPr="004C5136">
        <w:rPr>
          <w:lang w:val="en-US"/>
        </w:rPr>
        <w:t xml:space="preserve">an SRS enhancement could be </w:t>
      </w:r>
      <w:r w:rsidR="009A7704" w:rsidRPr="004C5136">
        <w:rPr>
          <w:lang w:val="en-US"/>
        </w:rPr>
        <w:t>needed</w:t>
      </w:r>
      <w:r w:rsidR="00BB58DF" w:rsidRPr="004C5136">
        <w:rPr>
          <w:lang w:val="en-US"/>
        </w:rPr>
        <w:t xml:space="preserve"> to manage inter-TRP / cross-SRS interference targeting TDD CJT.</w:t>
      </w:r>
    </w:p>
    <w:p w14:paraId="7D4B5AA3" w14:textId="37101CFA" w:rsidR="00356BE4" w:rsidRDefault="00356BE4" w:rsidP="00C40209">
      <w:pPr>
        <w:pStyle w:val="0Maintext"/>
        <w:spacing w:after="60" w:afterAutospacing="0"/>
        <w:ind w:firstLine="0"/>
        <w:rPr>
          <w:lang w:val="en-US"/>
        </w:rPr>
      </w:pPr>
    </w:p>
    <w:p w14:paraId="510886B6" w14:textId="2678AB8A" w:rsidR="00AD042B" w:rsidRDefault="007F74DA" w:rsidP="00AD042B">
      <w:pPr>
        <w:pStyle w:val="2"/>
        <w:numPr>
          <w:ilvl w:val="1"/>
          <w:numId w:val="2"/>
        </w:numPr>
      </w:pPr>
      <w:r>
        <w:t>Remaining issues on C</w:t>
      </w:r>
      <w:r w:rsidR="00AD042B" w:rsidRPr="00E81BCB">
        <w:t>omb-offset hopping and CS hopping</w:t>
      </w:r>
    </w:p>
    <w:p w14:paraId="7E598B8B" w14:textId="04368223" w:rsidR="007F74DA" w:rsidRDefault="007F74DA" w:rsidP="007F74DA">
      <w:pPr>
        <w:pStyle w:val="0Maintext"/>
        <w:spacing w:after="60" w:afterAutospacing="0"/>
        <w:rPr>
          <w:lang w:val="en-US" w:eastAsia="ko-KR"/>
        </w:rPr>
      </w:pPr>
      <w:r>
        <w:rPr>
          <w:rFonts w:hint="eastAsia"/>
          <w:lang w:val="en-US" w:eastAsia="ko-KR"/>
        </w:rPr>
        <w:t>There are several remaining issues on comb-offset hopping and/or CS hopping as follows.</w:t>
      </w:r>
    </w:p>
    <w:p w14:paraId="154D071D" w14:textId="359FC7E8" w:rsidR="007F74DA" w:rsidRDefault="007F74DA" w:rsidP="007F74DA">
      <w:pPr>
        <w:pStyle w:val="2"/>
        <w:numPr>
          <w:ilvl w:val="2"/>
          <w:numId w:val="2"/>
        </w:numPr>
      </w:pPr>
      <w:r>
        <w:t>Combined scheme</w:t>
      </w:r>
    </w:p>
    <w:p w14:paraId="3B2F6489" w14:textId="7282BCE7" w:rsidR="00E80C10" w:rsidRDefault="00E80C10" w:rsidP="00E80C10">
      <w:pPr>
        <w:pStyle w:val="0Maintext"/>
        <w:spacing w:after="60" w:afterAutospacing="0"/>
        <w:rPr>
          <w:lang w:eastAsia="ko-KR"/>
        </w:rPr>
      </w:pPr>
      <w:r>
        <w:rPr>
          <w:lang w:val="en-US"/>
        </w:rPr>
        <w:t>In RAN1#11</w:t>
      </w:r>
      <w:r w:rsidR="00F4390A">
        <w:rPr>
          <w:lang w:val="en-US"/>
        </w:rPr>
        <w:t>2</w:t>
      </w:r>
      <w:r>
        <w:rPr>
          <w:lang w:val="en-US"/>
        </w:rPr>
        <w:t xml:space="preserve"> [</w:t>
      </w:r>
      <w:r w:rsidR="00182DE0">
        <w:rPr>
          <w:lang w:val="en-US"/>
        </w:rPr>
        <w:t>6</w:t>
      </w:r>
      <w:r>
        <w:rPr>
          <w:lang w:val="en-US"/>
        </w:rPr>
        <w:t>], the following agreement has been made regarding comb-offset hopping and cyclic shift hopping.</w:t>
      </w:r>
    </w:p>
    <w:tbl>
      <w:tblPr>
        <w:tblStyle w:val="a7"/>
        <w:tblW w:w="0" w:type="auto"/>
        <w:tblLook w:val="04A0" w:firstRow="1" w:lastRow="0" w:firstColumn="1" w:lastColumn="0" w:noHBand="0" w:noVBand="1"/>
      </w:tblPr>
      <w:tblGrid>
        <w:gridCol w:w="9629"/>
      </w:tblGrid>
      <w:tr w:rsidR="0065774B" w14:paraId="6D1E8985" w14:textId="77777777" w:rsidTr="0065774B">
        <w:tc>
          <w:tcPr>
            <w:tcW w:w="9629" w:type="dxa"/>
          </w:tcPr>
          <w:p w14:paraId="3E3AC32E" w14:textId="08607EDA" w:rsidR="00F4390A" w:rsidRPr="00F4390A" w:rsidRDefault="00F4390A" w:rsidP="00F4390A">
            <w:pPr>
              <w:rPr>
                <w:rFonts w:cs="Times"/>
                <w:b/>
                <w:bCs/>
                <w:sz w:val="20"/>
                <w:highlight w:val="green"/>
              </w:rPr>
            </w:pPr>
            <w:r w:rsidRPr="00F4390A">
              <w:rPr>
                <w:rFonts w:cs="Times"/>
                <w:b/>
                <w:bCs/>
                <w:sz w:val="20"/>
                <w:highlight w:val="green"/>
              </w:rPr>
              <w:t>Agreement</w:t>
            </w:r>
            <w:r>
              <w:rPr>
                <w:rFonts w:cs="Times"/>
                <w:b/>
                <w:bCs/>
                <w:sz w:val="20"/>
                <w:highlight w:val="green"/>
              </w:rPr>
              <w:t xml:space="preserve"> in RAN1#112</w:t>
            </w:r>
          </w:p>
          <w:p w14:paraId="6F5E8FDA" w14:textId="77777777" w:rsidR="00F4390A" w:rsidRPr="00F4390A" w:rsidRDefault="00F4390A" w:rsidP="00F4390A">
            <w:pPr>
              <w:rPr>
                <w:rFonts w:cs="Times"/>
                <w:sz w:val="20"/>
              </w:rPr>
            </w:pPr>
            <w:r w:rsidRPr="00F4390A">
              <w:rPr>
                <w:rFonts w:cs="Times"/>
                <w:sz w:val="20"/>
              </w:rPr>
              <w:t>For SRS interference randomization, support:</w:t>
            </w:r>
          </w:p>
          <w:p w14:paraId="19C19DBA" w14:textId="77777777" w:rsidR="00F4390A" w:rsidRPr="00F4390A" w:rsidRDefault="00F4390A" w:rsidP="00D803EE">
            <w:pPr>
              <w:pStyle w:val="bullet1"/>
              <w:numPr>
                <w:ilvl w:val="0"/>
                <w:numId w:val="47"/>
              </w:numPr>
              <w:contextualSpacing/>
              <w:jc w:val="both"/>
              <w:rPr>
                <w:rFonts w:ascii="Times" w:hAnsi="Times" w:cs="Times"/>
                <w:sz w:val="20"/>
                <w:szCs w:val="20"/>
              </w:rPr>
            </w:pPr>
            <w:r w:rsidRPr="00F4390A">
              <w:rPr>
                <w:rFonts w:ascii="Times" w:hAnsi="Times" w:cs="Times"/>
                <w:sz w:val="20"/>
                <w:szCs w:val="20"/>
              </w:rPr>
              <w:t xml:space="preserve">Opt. 3: Both cyclic shift hopping and comb offset hopping. </w:t>
            </w:r>
          </w:p>
          <w:p w14:paraId="33CCA20B" w14:textId="77777777" w:rsidR="00F4390A" w:rsidRPr="00F4390A" w:rsidRDefault="00F4390A" w:rsidP="00D803EE">
            <w:pPr>
              <w:pStyle w:val="bullet1"/>
              <w:numPr>
                <w:ilvl w:val="1"/>
                <w:numId w:val="48"/>
              </w:numPr>
              <w:contextualSpacing/>
              <w:jc w:val="both"/>
              <w:rPr>
                <w:rFonts w:ascii="Times" w:hAnsi="Times" w:cs="Times"/>
                <w:sz w:val="20"/>
                <w:szCs w:val="20"/>
              </w:rPr>
            </w:pPr>
            <w:r w:rsidRPr="00F4390A">
              <w:rPr>
                <w:rFonts w:ascii="Times" w:hAnsi="Times" w:cs="Times"/>
                <w:sz w:val="20"/>
                <w:szCs w:val="20"/>
              </w:rPr>
              <w:t>At least the two features can be separately configured</w:t>
            </w:r>
          </w:p>
          <w:p w14:paraId="4C713FAF" w14:textId="77777777" w:rsidR="00F4390A" w:rsidRPr="00F4390A" w:rsidRDefault="00F4390A" w:rsidP="00D803EE">
            <w:pPr>
              <w:pStyle w:val="bullet1"/>
              <w:numPr>
                <w:ilvl w:val="1"/>
                <w:numId w:val="48"/>
              </w:numPr>
              <w:contextualSpacing/>
              <w:jc w:val="both"/>
              <w:rPr>
                <w:rFonts w:ascii="Times" w:hAnsi="Times" w:cs="Times"/>
                <w:sz w:val="20"/>
                <w:szCs w:val="20"/>
              </w:rPr>
            </w:pPr>
            <w:r w:rsidRPr="00F4390A">
              <w:rPr>
                <w:rFonts w:ascii="Times" w:hAnsi="Times" w:cs="Times"/>
                <w:sz w:val="20"/>
                <w:szCs w:val="20"/>
              </w:rPr>
              <w:t>FFS: Combined cyclic shift hopping and comb offset hopping for a UE</w:t>
            </w:r>
          </w:p>
          <w:p w14:paraId="2FA5058D" w14:textId="77777777" w:rsidR="00F4390A" w:rsidRPr="00F4390A" w:rsidRDefault="00F4390A" w:rsidP="00D803EE">
            <w:pPr>
              <w:pStyle w:val="bullet1"/>
              <w:numPr>
                <w:ilvl w:val="1"/>
                <w:numId w:val="48"/>
              </w:numPr>
              <w:contextualSpacing/>
              <w:jc w:val="both"/>
              <w:rPr>
                <w:rFonts w:ascii="Times" w:hAnsi="Times" w:cs="Times"/>
                <w:sz w:val="20"/>
                <w:szCs w:val="20"/>
              </w:rPr>
            </w:pPr>
            <w:r w:rsidRPr="00F4390A">
              <w:rPr>
                <w:rFonts w:ascii="Times" w:hAnsi="Times" w:cs="Times"/>
                <w:sz w:val="20"/>
                <w:szCs w:val="20"/>
              </w:rPr>
              <w:t xml:space="preserve">FFS: Separate or combined with SRS sequence group hopping / sequence hopping </w:t>
            </w:r>
          </w:p>
          <w:p w14:paraId="5EE40848" w14:textId="5C1C2EFD" w:rsidR="0065774B" w:rsidRPr="00F4390A" w:rsidRDefault="00F4390A" w:rsidP="00D803EE">
            <w:pPr>
              <w:pStyle w:val="bullet1"/>
              <w:numPr>
                <w:ilvl w:val="1"/>
                <w:numId w:val="48"/>
              </w:numPr>
              <w:contextualSpacing/>
              <w:jc w:val="both"/>
              <w:rPr>
                <w:rFonts w:ascii="Times" w:hAnsi="Times" w:cs="Times"/>
                <w:sz w:val="20"/>
              </w:rPr>
            </w:pPr>
            <w:r w:rsidRPr="00F4390A">
              <w:rPr>
                <w:rFonts w:ascii="Times" w:hAnsi="Times" w:cs="Times"/>
                <w:sz w:val="20"/>
                <w:szCs w:val="20"/>
              </w:rPr>
              <w:t>FFS: Associated UE capability</w:t>
            </w:r>
            <w:r w:rsidR="0065774B" w:rsidRPr="00F4390A">
              <w:rPr>
                <w:rFonts w:ascii="Times New Roman" w:hAnsi="Times New Roman"/>
                <w:bCs/>
                <w:sz w:val="16"/>
                <w:szCs w:val="20"/>
              </w:rPr>
              <w:t xml:space="preserve"> </w:t>
            </w:r>
          </w:p>
        </w:tc>
      </w:tr>
    </w:tbl>
    <w:p w14:paraId="5F46F476" w14:textId="47767EA9" w:rsidR="00E80C10" w:rsidRDefault="00E80C10" w:rsidP="00E80C10">
      <w:pPr>
        <w:pStyle w:val="0Maintext"/>
        <w:spacing w:after="60" w:afterAutospacing="0"/>
        <w:rPr>
          <w:lang w:val="en-US"/>
        </w:rPr>
      </w:pPr>
      <w:r>
        <w:rPr>
          <w:lang w:val="en-US"/>
        </w:rPr>
        <w:lastRenderedPageBreak/>
        <w:t xml:space="preserve">Among above options, we can live with supporting both cyclic shift hopping and comb offset hopping but one of them could be configured at the same time since a UE is not needed to configure both schemes which may have similar effect on interference randomization and </w:t>
      </w:r>
      <w:r w:rsidR="001D070A">
        <w:rPr>
          <w:lang w:val="en-US"/>
        </w:rPr>
        <w:t>scheduling</w:t>
      </w:r>
      <w:r>
        <w:rPr>
          <w:lang w:val="en-US"/>
        </w:rPr>
        <w:t xml:space="preserve"> overhead </w:t>
      </w:r>
      <w:r w:rsidR="001D070A">
        <w:rPr>
          <w:lang w:val="en-US"/>
        </w:rPr>
        <w:t xml:space="preserve">from </w:t>
      </w:r>
      <w:proofErr w:type="spellStart"/>
      <w:r w:rsidR="001D070A">
        <w:rPr>
          <w:lang w:val="en-US"/>
        </w:rPr>
        <w:t>gNB</w:t>
      </w:r>
      <w:proofErr w:type="spellEnd"/>
      <w:r w:rsidR="001D070A">
        <w:rPr>
          <w:lang w:val="en-US"/>
        </w:rPr>
        <w:t xml:space="preserve"> side </w:t>
      </w:r>
      <w:r>
        <w:rPr>
          <w:lang w:val="en-US"/>
        </w:rPr>
        <w:t xml:space="preserve">to manage together with legacy UE before Rel-18 which does not support such hopping functionalities. In addition, we think that combined scheme </w:t>
      </w:r>
      <w:r w:rsidR="001D070A">
        <w:rPr>
          <w:lang w:val="en-US"/>
        </w:rPr>
        <w:t>is not needed, which is too complex and redundant, and even harder to coexist with legacy UEs</w:t>
      </w:r>
      <w:r w:rsidR="00ED5CEF">
        <w:rPr>
          <w:lang w:val="en-US"/>
        </w:rPr>
        <w:t xml:space="preserve"> which may impact on both frequency and code domain</w:t>
      </w:r>
      <w:r w:rsidR="001D070A">
        <w:rPr>
          <w:lang w:val="en-US"/>
        </w:rPr>
        <w:t xml:space="preserve">. Regarding UE capability, it is natural to support separate UE capability per each hopping scheme, </w:t>
      </w:r>
      <w:r w:rsidR="00425A12">
        <w:rPr>
          <w:lang w:val="en-US"/>
        </w:rPr>
        <w:t xml:space="preserve">although </w:t>
      </w:r>
      <w:r w:rsidR="00C1550F">
        <w:rPr>
          <w:lang w:val="en-US"/>
        </w:rPr>
        <w:t xml:space="preserve">corresponding </w:t>
      </w:r>
      <w:r w:rsidR="001D070A">
        <w:rPr>
          <w:lang w:val="en-US"/>
        </w:rPr>
        <w:t>details could be discussed in UE capabil</w:t>
      </w:r>
      <w:r w:rsidR="00425A12">
        <w:rPr>
          <w:lang w:val="en-US"/>
        </w:rPr>
        <w:t>ity session later</w:t>
      </w:r>
      <w:r w:rsidR="001D070A">
        <w:rPr>
          <w:lang w:val="en-US"/>
        </w:rPr>
        <w:t>.</w:t>
      </w:r>
    </w:p>
    <w:p w14:paraId="16EC0555" w14:textId="77777777" w:rsidR="001D070A" w:rsidRDefault="001D070A" w:rsidP="00E80C10">
      <w:pPr>
        <w:pStyle w:val="0Maintext"/>
        <w:spacing w:after="60" w:afterAutospacing="0"/>
        <w:rPr>
          <w:lang w:val="en-US"/>
        </w:rPr>
      </w:pPr>
    </w:p>
    <w:p w14:paraId="1BCBACF2" w14:textId="5A250EE6" w:rsidR="001D070A" w:rsidRPr="004C5136" w:rsidRDefault="001D070A" w:rsidP="001D070A">
      <w:pPr>
        <w:pStyle w:val="0Maintext"/>
        <w:spacing w:after="60" w:afterAutospacing="0"/>
        <w:ind w:firstLine="0"/>
        <w:rPr>
          <w:i/>
          <w:lang w:val="en-US"/>
        </w:rPr>
      </w:pPr>
      <w:r w:rsidRPr="004C5136">
        <w:rPr>
          <w:b/>
          <w:i/>
          <w:lang w:val="en-US"/>
        </w:rPr>
        <w:t>Proposal</w:t>
      </w:r>
      <w:r w:rsidR="0033568C">
        <w:rPr>
          <w:b/>
          <w:i/>
          <w:lang w:val="en-US"/>
        </w:rPr>
        <w:t xml:space="preserve"> 1</w:t>
      </w:r>
      <w:r w:rsidRPr="004C5136">
        <w:rPr>
          <w:b/>
          <w:i/>
          <w:lang w:val="en-US"/>
        </w:rPr>
        <w:t>:</w:t>
      </w:r>
      <w:r w:rsidRPr="004C5136">
        <w:rPr>
          <w:i/>
          <w:lang w:val="en-US"/>
        </w:rPr>
        <w:t xml:space="preserve"> </w:t>
      </w:r>
      <w:r>
        <w:rPr>
          <w:i/>
          <w:lang w:val="en-US"/>
        </w:rPr>
        <w:t xml:space="preserve">Regarding comb-offset hopping and CS hopping, </w:t>
      </w:r>
      <w:r w:rsidR="00F57B6F">
        <w:rPr>
          <w:i/>
          <w:lang w:val="en-US"/>
        </w:rPr>
        <w:t>not support combined scheme (separate scheme is enough).</w:t>
      </w:r>
    </w:p>
    <w:p w14:paraId="78757333" w14:textId="5E3312E3" w:rsidR="00BF2158" w:rsidRDefault="00BF2158" w:rsidP="00596801">
      <w:pPr>
        <w:rPr>
          <w:sz w:val="20"/>
          <w:lang w:val="en-US" w:eastAsia="ko-KR"/>
        </w:rPr>
      </w:pPr>
    </w:p>
    <w:p w14:paraId="56A09179" w14:textId="5FB6B14A" w:rsidR="007F74DA" w:rsidRPr="00E81BCB" w:rsidRDefault="007F74DA" w:rsidP="00363A3E">
      <w:pPr>
        <w:pStyle w:val="2"/>
        <w:numPr>
          <w:ilvl w:val="2"/>
          <w:numId w:val="2"/>
        </w:numPr>
      </w:pPr>
      <w:r>
        <w:t>Re</w:t>
      </w:r>
      <w:r w:rsidR="0053121C">
        <w:t>-</w:t>
      </w:r>
      <w:r>
        <w:t>initialization</w:t>
      </w:r>
    </w:p>
    <w:p w14:paraId="66069DCD" w14:textId="23482FA1" w:rsidR="000A411B" w:rsidRPr="00D01B63" w:rsidRDefault="00182DE0" w:rsidP="00D01B63">
      <w:pPr>
        <w:pStyle w:val="0Maintext"/>
        <w:spacing w:after="60" w:afterAutospacing="0"/>
        <w:rPr>
          <w:lang w:val="en-US"/>
        </w:rPr>
      </w:pPr>
      <w:r w:rsidRPr="00D01B63">
        <w:rPr>
          <w:rFonts w:hint="eastAsia"/>
          <w:lang w:val="en-US"/>
        </w:rPr>
        <w:t>In RAN1#112b-e [</w:t>
      </w:r>
      <w:r w:rsidR="00375C2E" w:rsidRPr="00D01B63">
        <w:rPr>
          <w:lang w:val="en-US"/>
        </w:rPr>
        <w:t>7</w:t>
      </w:r>
      <w:r w:rsidRPr="00D01B63">
        <w:rPr>
          <w:rFonts w:hint="eastAsia"/>
          <w:lang w:val="en-US"/>
        </w:rPr>
        <w:t>]</w:t>
      </w:r>
      <w:r w:rsidR="00504FE5" w:rsidRPr="00D01B63">
        <w:rPr>
          <w:lang w:val="en-US"/>
        </w:rPr>
        <w:t>, it was agreed to adopt re-initialization scheme of cyclic shift hopping and comb-offset hopping as follows.</w:t>
      </w:r>
    </w:p>
    <w:tbl>
      <w:tblPr>
        <w:tblStyle w:val="a7"/>
        <w:tblW w:w="0" w:type="auto"/>
        <w:tblLook w:val="04A0" w:firstRow="1" w:lastRow="0" w:firstColumn="1" w:lastColumn="0" w:noHBand="0" w:noVBand="1"/>
      </w:tblPr>
      <w:tblGrid>
        <w:gridCol w:w="9629"/>
      </w:tblGrid>
      <w:tr w:rsidR="0053121C" w14:paraId="4956FB65" w14:textId="77777777" w:rsidTr="0053121C">
        <w:tc>
          <w:tcPr>
            <w:tcW w:w="9629" w:type="dxa"/>
          </w:tcPr>
          <w:p w14:paraId="7D4FE4AF" w14:textId="43293671" w:rsidR="0053121C" w:rsidRPr="009928FA" w:rsidRDefault="0053121C" w:rsidP="0053121C">
            <w:pPr>
              <w:rPr>
                <w:b/>
                <w:sz w:val="20"/>
                <w:highlight w:val="green"/>
                <w:lang w:eastAsia="ko-KR"/>
              </w:rPr>
            </w:pPr>
            <w:r w:rsidRPr="009928FA">
              <w:rPr>
                <w:b/>
                <w:sz w:val="20"/>
                <w:highlight w:val="green"/>
                <w:lang w:eastAsia="x-none"/>
              </w:rPr>
              <w:t>Agreement</w:t>
            </w:r>
            <w:r w:rsidR="000A00FD" w:rsidRPr="009928FA">
              <w:rPr>
                <w:b/>
                <w:sz w:val="20"/>
                <w:highlight w:val="green"/>
                <w:lang w:eastAsia="x-none"/>
              </w:rPr>
              <w:t xml:space="preserve"> </w:t>
            </w:r>
            <w:r w:rsidR="000A00FD" w:rsidRPr="009928FA">
              <w:rPr>
                <w:b/>
                <w:sz w:val="20"/>
                <w:highlight w:val="green"/>
                <w:lang w:eastAsia="ko-KR"/>
              </w:rPr>
              <w:t>in RAN1#112b-e</w:t>
            </w:r>
          </w:p>
          <w:p w14:paraId="7D04F6EC" w14:textId="77777777" w:rsidR="0053121C" w:rsidRPr="009928FA" w:rsidRDefault="0053121C" w:rsidP="00293B81">
            <w:pPr>
              <w:rPr>
                <w:sz w:val="20"/>
              </w:rPr>
            </w:pPr>
            <w:r w:rsidRPr="009928FA">
              <w:rPr>
                <w:rFonts w:hint="eastAsia"/>
                <w:sz w:val="20"/>
              </w:rPr>
              <w:t xml:space="preserve">For SRS comb offset hopping / cyclic shift hopping, support </w:t>
            </w:r>
            <w:proofErr w:type="spellStart"/>
            <w:r w:rsidRPr="009928FA">
              <w:rPr>
                <w:rFonts w:hint="eastAsia"/>
                <w:sz w:val="20"/>
              </w:rPr>
              <w:t>reinitialization</w:t>
            </w:r>
            <w:proofErr w:type="spellEnd"/>
            <w:r w:rsidRPr="009928FA">
              <w:rPr>
                <w:rFonts w:hint="eastAsia"/>
                <w:sz w:val="20"/>
              </w:rPr>
              <w:t xml:space="preserve"> at the beginning of every N radio frame(s), where N </w:t>
            </w:r>
            <w:r w:rsidRPr="009928FA">
              <w:rPr>
                <w:rFonts w:hint="eastAsia"/>
                <w:sz w:val="20"/>
              </w:rPr>
              <w:t>≥</w:t>
            </w:r>
            <w:r w:rsidRPr="009928FA">
              <w:rPr>
                <w:rFonts w:hint="eastAsia"/>
                <w:sz w:val="20"/>
              </w:rPr>
              <w:t xml:space="preserve"> 1.</w:t>
            </w:r>
          </w:p>
          <w:p w14:paraId="16F82959" w14:textId="3411D67D" w:rsidR="0053121C" w:rsidRPr="0053121C" w:rsidRDefault="0053121C" w:rsidP="00D803EE">
            <w:pPr>
              <w:numPr>
                <w:ilvl w:val="0"/>
                <w:numId w:val="44"/>
              </w:numPr>
              <w:rPr>
                <w:lang w:eastAsia="x-none"/>
              </w:rPr>
            </w:pPr>
            <w:r w:rsidRPr="009928FA">
              <w:rPr>
                <w:sz w:val="20"/>
                <w:lang w:eastAsia="x-none"/>
              </w:rPr>
              <w:t>FFS: N is fixed or configurable.</w:t>
            </w:r>
          </w:p>
        </w:tc>
      </w:tr>
    </w:tbl>
    <w:p w14:paraId="26A0827B" w14:textId="07FC94BF" w:rsidR="00504FE5" w:rsidRPr="00D01B63" w:rsidRDefault="00504FE5" w:rsidP="00D01B63">
      <w:pPr>
        <w:pStyle w:val="0Maintext"/>
        <w:spacing w:after="60" w:afterAutospacing="0"/>
        <w:rPr>
          <w:lang w:val="en-US"/>
        </w:rPr>
      </w:pPr>
      <w:r w:rsidRPr="00D01B63">
        <w:rPr>
          <w:lang w:val="en-US"/>
        </w:rPr>
        <w:t xml:space="preserve">It was agreed that re-initialization is performed at the beginning of every N radio frame(s), and it is still remained whether N is fixed value or configurable value from </w:t>
      </w:r>
      <w:proofErr w:type="spellStart"/>
      <w:r w:rsidRPr="00D01B63">
        <w:rPr>
          <w:lang w:val="en-US"/>
        </w:rPr>
        <w:t>gNB</w:t>
      </w:r>
      <w:proofErr w:type="spellEnd"/>
      <w:r w:rsidRPr="00D01B63">
        <w:rPr>
          <w:lang w:val="en-US"/>
        </w:rPr>
        <w:t xml:space="preserve">. Since the possible periodicities of periodic or semi-persistent SRS are within a very wide range, i.e., from </w:t>
      </w:r>
      <w:r w:rsidR="007A70E1" w:rsidRPr="00D01B63">
        <w:rPr>
          <w:rFonts w:hint="eastAsia"/>
          <w:lang w:val="en-US"/>
        </w:rPr>
        <w:t xml:space="preserve">a single </w:t>
      </w:r>
      <w:r w:rsidRPr="00D01B63">
        <w:rPr>
          <w:lang w:val="en-US"/>
        </w:rPr>
        <w:t>slot to 81,920 slots</w:t>
      </w:r>
      <w:r w:rsidR="007A70E1" w:rsidRPr="00D01B63">
        <w:rPr>
          <w:lang w:val="en-US"/>
        </w:rPr>
        <w:t xml:space="preserve"> (8,192 frames with 15 kHz SCS). Hence, it is better to have configurable value of N which could enable </w:t>
      </w:r>
      <w:proofErr w:type="spellStart"/>
      <w:r w:rsidR="007A70E1" w:rsidRPr="00D01B63">
        <w:rPr>
          <w:lang w:val="en-US"/>
        </w:rPr>
        <w:t>gNB</w:t>
      </w:r>
      <w:proofErr w:type="spellEnd"/>
      <w:r w:rsidR="007A70E1" w:rsidRPr="00D01B63">
        <w:rPr>
          <w:lang w:val="en-US"/>
        </w:rPr>
        <w:t xml:space="preserve"> to flexibly determine N value based on the periodicity of SRS, since N </w:t>
      </w:r>
      <w:r w:rsidR="00964460" w:rsidRPr="00D01B63">
        <w:rPr>
          <w:lang w:val="en-US"/>
        </w:rPr>
        <w:t>shall be</w:t>
      </w:r>
      <w:r w:rsidR="007A70E1" w:rsidRPr="00D01B63">
        <w:rPr>
          <w:lang w:val="en-US"/>
        </w:rPr>
        <w:t xml:space="preserve"> at least longer than the periodicity of SRS.</w:t>
      </w:r>
      <w:r w:rsidR="0023092A" w:rsidRPr="00D01B63">
        <w:rPr>
          <w:lang w:val="en-US"/>
        </w:rPr>
        <w:t xml:space="preserve"> Hence, we support N is configurable, and the configurable value could be either the number of frames or the multiple of the periodicity of SRS.</w:t>
      </w:r>
    </w:p>
    <w:p w14:paraId="6A97686D" w14:textId="50C8A897" w:rsidR="0053121C" w:rsidRPr="00504FE5" w:rsidRDefault="0053121C" w:rsidP="00596801">
      <w:pPr>
        <w:rPr>
          <w:sz w:val="20"/>
          <w:lang w:eastAsia="ko-KR"/>
        </w:rPr>
      </w:pPr>
    </w:p>
    <w:p w14:paraId="08D79EB3" w14:textId="3F0577B8" w:rsidR="0023092A" w:rsidRPr="004C5136" w:rsidRDefault="0023092A" w:rsidP="0023092A">
      <w:pPr>
        <w:pStyle w:val="0Maintext"/>
        <w:spacing w:after="60" w:afterAutospacing="0"/>
        <w:ind w:firstLine="0"/>
        <w:rPr>
          <w:i/>
          <w:lang w:val="en-US"/>
        </w:rPr>
      </w:pPr>
      <w:r w:rsidRPr="004C5136">
        <w:rPr>
          <w:b/>
          <w:i/>
          <w:lang w:val="en-US"/>
        </w:rPr>
        <w:t>Proposal</w:t>
      </w:r>
      <w:r>
        <w:rPr>
          <w:b/>
          <w:i/>
          <w:lang w:val="en-US"/>
        </w:rPr>
        <w:t xml:space="preserve"> </w:t>
      </w:r>
      <w:r w:rsidR="00BA43FA">
        <w:rPr>
          <w:b/>
          <w:i/>
          <w:lang w:val="en-US"/>
        </w:rPr>
        <w:t>2</w:t>
      </w:r>
      <w:r w:rsidRPr="004C5136">
        <w:rPr>
          <w:b/>
          <w:i/>
          <w:lang w:val="en-US"/>
        </w:rPr>
        <w:t>:</w:t>
      </w:r>
      <w:r w:rsidRPr="004C5136">
        <w:rPr>
          <w:i/>
          <w:lang w:val="en-US"/>
        </w:rPr>
        <w:t xml:space="preserve"> </w:t>
      </w:r>
      <w:r>
        <w:rPr>
          <w:i/>
          <w:lang w:val="en-US"/>
        </w:rPr>
        <w:t>Support N (re-initialization periodicity) is configurable, and the value could be either the number of frames or the multiple of the periodicity of SRS.</w:t>
      </w:r>
    </w:p>
    <w:p w14:paraId="7C0E9615" w14:textId="11C7012C" w:rsidR="007F74DA" w:rsidRPr="0023092A" w:rsidRDefault="007F74DA" w:rsidP="00596801">
      <w:pPr>
        <w:rPr>
          <w:sz w:val="20"/>
          <w:lang w:val="en-US" w:eastAsia="ko-KR"/>
        </w:rPr>
      </w:pPr>
    </w:p>
    <w:p w14:paraId="380EF38C" w14:textId="77777777" w:rsidR="003B4742" w:rsidRPr="00E81BCB" w:rsidRDefault="003B4742" w:rsidP="003B4742">
      <w:pPr>
        <w:pStyle w:val="2"/>
        <w:numPr>
          <w:ilvl w:val="2"/>
          <w:numId w:val="2"/>
        </w:numPr>
      </w:pPr>
      <w:r>
        <w:t>Subset for hopping</w:t>
      </w:r>
    </w:p>
    <w:p w14:paraId="476E428B" w14:textId="01945D41" w:rsidR="00FD37B4" w:rsidRDefault="00FD37B4" w:rsidP="00D01B63">
      <w:pPr>
        <w:pStyle w:val="0Maintext"/>
        <w:spacing w:after="60" w:afterAutospacing="0"/>
        <w:rPr>
          <w:lang w:val="en-US"/>
        </w:rPr>
      </w:pPr>
      <w:r>
        <w:rPr>
          <w:lang w:val="en-US"/>
        </w:rPr>
        <w:t>One of remaining issues captured in [</w:t>
      </w:r>
      <w:r w:rsidR="00375C2E">
        <w:rPr>
          <w:lang w:val="en-US"/>
        </w:rPr>
        <w:t>8</w:t>
      </w:r>
      <w:r>
        <w:rPr>
          <w:lang w:val="en-US"/>
        </w:rPr>
        <w:t>] for cyclic shift hopping</w:t>
      </w:r>
      <w:r w:rsidR="00C241BD">
        <w:rPr>
          <w:lang w:val="en-US"/>
        </w:rPr>
        <w:t xml:space="preserve"> and comb-offset hopping is whether to adopt subset of cyclic shift and comb-offset hopping, as follows.</w:t>
      </w:r>
    </w:p>
    <w:p w14:paraId="6BFB9BF8" w14:textId="77777777" w:rsidR="00FD37B4" w:rsidRDefault="00FD37B4" w:rsidP="00FD37B4">
      <w:pPr>
        <w:ind w:firstLine="400"/>
        <w:rPr>
          <w:sz w:val="20"/>
          <w:lang w:val="en-US" w:eastAsia="ko-KR"/>
        </w:rPr>
      </w:pPr>
    </w:p>
    <w:tbl>
      <w:tblPr>
        <w:tblStyle w:val="a7"/>
        <w:tblW w:w="0" w:type="auto"/>
        <w:tblLook w:val="04A0" w:firstRow="1" w:lastRow="0" w:firstColumn="1" w:lastColumn="0" w:noHBand="0" w:noVBand="1"/>
      </w:tblPr>
      <w:tblGrid>
        <w:gridCol w:w="9629"/>
      </w:tblGrid>
      <w:tr w:rsidR="00FD37B4" w14:paraId="77DEF0E9" w14:textId="77777777" w:rsidTr="00201CE9">
        <w:tc>
          <w:tcPr>
            <w:tcW w:w="9629" w:type="dxa"/>
          </w:tcPr>
          <w:p w14:paraId="4A883189" w14:textId="77777777" w:rsidR="008B144E" w:rsidRPr="008B144E" w:rsidRDefault="008B144E" w:rsidP="00C241BD">
            <w:pPr>
              <w:rPr>
                <w:sz w:val="6"/>
              </w:rPr>
            </w:pPr>
          </w:p>
          <w:p w14:paraId="0C35D7CB" w14:textId="77777777" w:rsidR="00C241BD" w:rsidRPr="009928FA" w:rsidRDefault="00C241BD" w:rsidP="00C241BD">
            <w:pPr>
              <w:rPr>
                <w:sz w:val="20"/>
              </w:rPr>
            </w:pPr>
            <w:r w:rsidRPr="009928FA">
              <w:rPr>
                <w:sz w:val="20"/>
              </w:rPr>
              <w:t>Proposal 2.1.5: Support configuring a subset of comb offsets when comb offset hopping is configured, and configuring a subset of cyclic shifts when cyclic shift hopping is configured.</w:t>
            </w:r>
          </w:p>
          <w:p w14:paraId="344FE3B2" w14:textId="65E13833" w:rsidR="008B144E" w:rsidRPr="008B144E" w:rsidRDefault="008B144E" w:rsidP="00C241BD">
            <w:pPr>
              <w:rPr>
                <w:sz w:val="6"/>
              </w:rPr>
            </w:pPr>
          </w:p>
        </w:tc>
      </w:tr>
    </w:tbl>
    <w:p w14:paraId="3ECD2543" w14:textId="77777777" w:rsidR="00FD37B4" w:rsidRPr="00C241BD" w:rsidRDefault="00FD37B4" w:rsidP="00FD37B4">
      <w:pPr>
        <w:rPr>
          <w:sz w:val="20"/>
          <w:lang w:val="en-US" w:eastAsia="ko-KR"/>
        </w:rPr>
      </w:pPr>
    </w:p>
    <w:p w14:paraId="7EB80764" w14:textId="7A2CB466" w:rsidR="00201CE9" w:rsidRPr="00D01B63" w:rsidRDefault="00201CE9" w:rsidP="00D01B63">
      <w:pPr>
        <w:pStyle w:val="0Maintext"/>
        <w:spacing w:after="60" w:afterAutospacing="0"/>
        <w:rPr>
          <w:lang w:val="en-US"/>
        </w:rPr>
      </w:pPr>
      <w:r w:rsidRPr="00D01B63">
        <w:rPr>
          <w:lang w:val="en-US"/>
        </w:rPr>
        <w:t>T</w:t>
      </w:r>
      <w:r w:rsidRPr="00D01B63">
        <w:rPr>
          <w:rFonts w:hint="eastAsia"/>
          <w:lang w:val="en-US"/>
        </w:rPr>
        <w:t>he</w:t>
      </w:r>
      <w:r w:rsidRPr="00D01B63">
        <w:rPr>
          <w:lang w:val="en-US"/>
        </w:rPr>
        <w:t>re is a coexistence</w:t>
      </w:r>
      <w:r w:rsidRPr="00D01B63">
        <w:rPr>
          <w:rFonts w:hint="eastAsia"/>
          <w:lang w:val="en-US"/>
        </w:rPr>
        <w:t xml:space="preserve"> </w:t>
      </w:r>
      <w:r w:rsidRPr="00D01B63">
        <w:rPr>
          <w:lang w:val="en-US"/>
        </w:rPr>
        <w:t xml:space="preserve">problem of cyclic shift hopping and comb-offset hopping when legacy UEs who cannot perform cyclic shift hopping and/or comb-offset hopping, and Rel-18 UEs who can perform hopping scheme are scheduled in the same time resource. For cyclic shift hopping, if </w:t>
      </w:r>
      <w:r w:rsidR="00136E90" w:rsidRPr="00D01B63">
        <w:rPr>
          <w:lang w:val="en-US"/>
        </w:rPr>
        <w:t xml:space="preserve">SRS for </w:t>
      </w:r>
      <w:r w:rsidRPr="00D01B63">
        <w:rPr>
          <w:lang w:val="en-US"/>
        </w:rPr>
        <w:t xml:space="preserve">legacy UE and Rel-18 UE performing cyclic shift hopping are allocated at the same comb in the same time resource, </w:t>
      </w:r>
      <w:r w:rsidR="006037D8" w:rsidRPr="00D01B63">
        <w:rPr>
          <w:lang w:val="en-US"/>
        </w:rPr>
        <w:t xml:space="preserve">although initial cyclic shift values are different for legacy and Rel-18 UEs, due to the cyclic shift hopping, hopped cyclic shift of Rel-18 UE could be overlapped with that of legacy UE’s one, which cause interference to legacy UE. Similar situation could be happened for comb-offset hopping when SRS for legacy and Rel-18 UE are allocated </w:t>
      </w:r>
      <w:r w:rsidR="00136E90" w:rsidRPr="00D01B63">
        <w:rPr>
          <w:lang w:val="en-US"/>
        </w:rPr>
        <w:t>at the same time resource. Hence, in order to avoid such possible overlapping and interference, subset of hopping could be configured, and a certain hopping scheme could be performed only within the subset.</w:t>
      </w:r>
    </w:p>
    <w:p w14:paraId="1A84A790" w14:textId="6E1D0A17" w:rsidR="003B4742" w:rsidRPr="00FA51B2" w:rsidRDefault="003B4742" w:rsidP="00596801">
      <w:pPr>
        <w:rPr>
          <w:sz w:val="20"/>
          <w:lang w:val="en-US" w:eastAsia="ko-KR"/>
        </w:rPr>
      </w:pPr>
    </w:p>
    <w:p w14:paraId="6B18F8D5" w14:textId="5296D0F9" w:rsidR="003B4742" w:rsidRPr="00124755" w:rsidRDefault="00124755" w:rsidP="005927E1">
      <w:pPr>
        <w:pStyle w:val="0Maintext"/>
        <w:spacing w:after="60" w:afterAutospacing="0"/>
        <w:ind w:firstLine="0"/>
        <w:rPr>
          <w:lang w:val="en-US" w:eastAsia="ko-KR"/>
        </w:rPr>
      </w:pPr>
      <w:r w:rsidRPr="004C5136">
        <w:rPr>
          <w:b/>
          <w:i/>
          <w:lang w:val="en-US"/>
        </w:rPr>
        <w:t>Proposal</w:t>
      </w:r>
      <w:r>
        <w:rPr>
          <w:b/>
          <w:i/>
          <w:lang w:val="en-US"/>
        </w:rPr>
        <w:t xml:space="preserve"> </w:t>
      </w:r>
      <w:r w:rsidR="00BA43FA">
        <w:rPr>
          <w:b/>
          <w:i/>
          <w:lang w:val="en-US"/>
        </w:rPr>
        <w:t>3</w:t>
      </w:r>
      <w:r w:rsidRPr="004C5136">
        <w:rPr>
          <w:b/>
          <w:i/>
          <w:lang w:val="en-US"/>
        </w:rPr>
        <w:t>:</w:t>
      </w:r>
      <w:r w:rsidRPr="004C5136">
        <w:rPr>
          <w:i/>
          <w:lang w:val="en-US"/>
        </w:rPr>
        <w:t xml:space="preserve"> </w:t>
      </w:r>
      <w:r>
        <w:rPr>
          <w:i/>
          <w:lang w:val="en-US"/>
        </w:rPr>
        <w:t>Support Proposal 2.1.5 (support subset for cyclic shift hopping and comb-offset hopping).</w:t>
      </w:r>
    </w:p>
    <w:p w14:paraId="1287B8DD" w14:textId="77777777" w:rsidR="00124755" w:rsidRPr="00FA51B2" w:rsidRDefault="00124755" w:rsidP="00596801">
      <w:pPr>
        <w:rPr>
          <w:sz w:val="20"/>
          <w:lang w:val="en-US" w:eastAsia="ko-KR"/>
        </w:rPr>
      </w:pPr>
    </w:p>
    <w:p w14:paraId="20D4C630" w14:textId="0D495F88" w:rsidR="00363A3E" w:rsidRPr="00E81BCB" w:rsidRDefault="003B4742" w:rsidP="00363A3E">
      <w:pPr>
        <w:pStyle w:val="2"/>
        <w:numPr>
          <w:ilvl w:val="2"/>
          <w:numId w:val="2"/>
        </w:numPr>
      </w:pPr>
      <w:r>
        <w:lastRenderedPageBreak/>
        <w:t>Additional</w:t>
      </w:r>
      <w:r w:rsidR="00513C92">
        <w:t>ly</w:t>
      </w:r>
      <w:r>
        <w:t xml:space="preserve"> applicable </w:t>
      </w:r>
      <w:r w:rsidR="00363A3E">
        <w:t>SRS</w:t>
      </w:r>
    </w:p>
    <w:p w14:paraId="51CA4A1F" w14:textId="30366FC3" w:rsidR="00FD37B4" w:rsidRDefault="00FD37B4" w:rsidP="00D01B63">
      <w:pPr>
        <w:pStyle w:val="0Maintext"/>
        <w:spacing w:after="60" w:afterAutospacing="0"/>
        <w:rPr>
          <w:lang w:val="en-US"/>
        </w:rPr>
      </w:pPr>
      <w:r>
        <w:rPr>
          <w:lang w:val="en-US"/>
        </w:rPr>
        <w:t>One of remaining issues captured in [</w:t>
      </w:r>
      <w:r w:rsidR="00375C2E">
        <w:rPr>
          <w:lang w:val="en-US"/>
        </w:rPr>
        <w:t>8</w:t>
      </w:r>
      <w:r>
        <w:rPr>
          <w:lang w:val="en-US"/>
        </w:rPr>
        <w:t>] for cyclic shift hopping and comb-offset hopping is the applicability on SRS other t</w:t>
      </w:r>
      <w:r w:rsidR="00D01B63">
        <w:rPr>
          <w:lang w:val="en-US"/>
        </w:rPr>
        <w:t>h</w:t>
      </w:r>
      <w:r>
        <w:rPr>
          <w:lang w:val="en-US"/>
        </w:rPr>
        <w:t>an periodic and semi-persistent SRS with usage of antenna switching, as follows.</w:t>
      </w:r>
    </w:p>
    <w:tbl>
      <w:tblPr>
        <w:tblStyle w:val="a7"/>
        <w:tblW w:w="0" w:type="auto"/>
        <w:tblLook w:val="04A0" w:firstRow="1" w:lastRow="0" w:firstColumn="1" w:lastColumn="0" w:noHBand="0" w:noVBand="1"/>
      </w:tblPr>
      <w:tblGrid>
        <w:gridCol w:w="9629"/>
      </w:tblGrid>
      <w:tr w:rsidR="00FD37B4" w14:paraId="1C17B22F" w14:textId="77777777" w:rsidTr="00FD37B4">
        <w:tc>
          <w:tcPr>
            <w:tcW w:w="9629" w:type="dxa"/>
          </w:tcPr>
          <w:p w14:paraId="04A75A1B" w14:textId="77777777" w:rsidR="008B144E" w:rsidRPr="008B144E" w:rsidRDefault="008B144E" w:rsidP="00FD37B4">
            <w:pPr>
              <w:rPr>
                <w:sz w:val="6"/>
              </w:rPr>
            </w:pPr>
          </w:p>
          <w:p w14:paraId="4105877B" w14:textId="261B6967" w:rsidR="00FD37B4" w:rsidRPr="009928FA" w:rsidRDefault="00FD37B4" w:rsidP="00FD37B4">
            <w:pPr>
              <w:rPr>
                <w:sz w:val="20"/>
              </w:rPr>
            </w:pPr>
            <w:r w:rsidRPr="009928FA">
              <w:rPr>
                <w:sz w:val="20"/>
              </w:rPr>
              <w:t>Proposal 2.1.6B: SRS comb offset hopping / cyclic shift hopping can be configured for:</w:t>
            </w:r>
          </w:p>
          <w:p w14:paraId="0C2B406B" w14:textId="77777777" w:rsidR="00FD37B4" w:rsidRPr="009928FA" w:rsidRDefault="00FD37B4" w:rsidP="00FD37B4">
            <w:pPr>
              <w:numPr>
                <w:ilvl w:val="0"/>
                <w:numId w:val="44"/>
              </w:numPr>
              <w:rPr>
                <w:sz w:val="20"/>
                <w:lang w:eastAsia="x-none"/>
              </w:rPr>
            </w:pPr>
            <w:r w:rsidRPr="009928FA">
              <w:rPr>
                <w:sz w:val="20"/>
                <w:lang w:eastAsia="x-none"/>
              </w:rPr>
              <w:t>Aperiodic SRS</w:t>
            </w:r>
          </w:p>
          <w:p w14:paraId="46F1941B" w14:textId="77777777" w:rsidR="00FD37B4" w:rsidRPr="009928FA" w:rsidRDefault="00FD37B4" w:rsidP="00596801">
            <w:pPr>
              <w:numPr>
                <w:ilvl w:val="0"/>
                <w:numId w:val="44"/>
              </w:numPr>
              <w:rPr>
                <w:sz w:val="20"/>
                <w:lang w:eastAsia="x-none"/>
              </w:rPr>
            </w:pPr>
            <w:r w:rsidRPr="009928FA">
              <w:rPr>
                <w:sz w:val="20"/>
                <w:lang w:eastAsia="x-none"/>
              </w:rPr>
              <w:t xml:space="preserve">SRS with usage codebook, </w:t>
            </w:r>
            <w:proofErr w:type="spellStart"/>
            <w:r w:rsidRPr="009928FA">
              <w:rPr>
                <w:sz w:val="20"/>
                <w:lang w:eastAsia="x-none"/>
              </w:rPr>
              <w:t>nonCodebook</w:t>
            </w:r>
            <w:proofErr w:type="spellEnd"/>
            <w:r w:rsidRPr="009928FA">
              <w:rPr>
                <w:sz w:val="20"/>
                <w:lang w:eastAsia="x-none"/>
              </w:rPr>
              <w:t xml:space="preserve">, or </w:t>
            </w:r>
            <w:proofErr w:type="spellStart"/>
            <w:r w:rsidRPr="009928FA">
              <w:rPr>
                <w:sz w:val="20"/>
                <w:lang w:eastAsia="x-none"/>
              </w:rPr>
              <w:t>beamManagement</w:t>
            </w:r>
            <w:proofErr w:type="spellEnd"/>
          </w:p>
          <w:p w14:paraId="5CD61605" w14:textId="23386E70" w:rsidR="008B144E" w:rsidRPr="008B144E" w:rsidRDefault="008B144E" w:rsidP="008B144E">
            <w:pPr>
              <w:rPr>
                <w:sz w:val="6"/>
                <w:lang w:eastAsia="x-none"/>
              </w:rPr>
            </w:pPr>
          </w:p>
        </w:tc>
      </w:tr>
    </w:tbl>
    <w:p w14:paraId="681AF554" w14:textId="77777777" w:rsidR="00EA7647" w:rsidRDefault="00EA7647" w:rsidP="00EA7647">
      <w:pPr>
        <w:ind w:firstLine="400"/>
        <w:rPr>
          <w:sz w:val="20"/>
          <w:lang w:val="en-US" w:eastAsia="ko-KR"/>
        </w:rPr>
      </w:pPr>
    </w:p>
    <w:p w14:paraId="2CB25750" w14:textId="01FD8599" w:rsidR="00EA7647" w:rsidRDefault="00EA7647" w:rsidP="00D01B63">
      <w:pPr>
        <w:pStyle w:val="0Maintext"/>
        <w:spacing w:after="60" w:afterAutospacing="0"/>
        <w:rPr>
          <w:lang w:val="en-US"/>
        </w:rPr>
      </w:pPr>
      <w:r>
        <w:rPr>
          <w:rFonts w:hint="eastAsia"/>
          <w:lang w:val="en-US"/>
        </w:rPr>
        <w:t xml:space="preserve">Regarding aperiodic SRS, our view is that </w:t>
      </w:r>
      <w:r>
        <w:rPr>
          <w:lang w:val="en-US"/>
        </w:rPr>
        <w:t xml:space="preserve">it is not needed </w:t>
      </w:r>
      <w:r w:rsidR="00A37EAF">
        <w:rPr>
          <w:lang w:val="en-US"/>
        </w:rPr>
        <w:t xml:space="preserve">since </w:t>
      </w:r>
      <w:r w:rsidR="00124755">
        <w:rPr>
          <w:lang w:val="en-US"/>
        </w:rPr>
        <w:t xml:space="preserve">the purpose is to achieve interference randomization effect from periodic (continued) collision from UEs’ periodic SRS transmission, but aperiodic SRS is not included in such case. </w:t>
      </w:r>
    </w:p>
    <w:p w14:paraId="75FAE5EB" w14:textId="6F1632D0" w:rsidR="00124755" w:rsidRDefault="00124755" w:rsidP="00D01B63">
      <w:pPr>
        <w:pStyle w:val="0Maintext"/>
        <w:spacing w:after="60" w:afterAutospacing="0"/>
        <w:rPr>
          <w:lang w:val="en-US"/>
        </w:rPr>
      </w:pPr>
      <w:r>
        <w:rPr>
          <w:lang w:val="en-US"/>
        </w:rPr>
        <w:t xml:space="preserve">Regarding SRS with other usages (CB, NCB, BM), </w:t>
      </w:r>
      <w:r w:rsidR="00085EA7">
        <w:rPr>
          <w:lang w:val="en-US"/>
        </w:rPr>
        <w:t xml:space="preserve">this is not directly related to the performance of TDD CJT, which is more focused on downlink performance, based on SRS for antenna switching. Hence, it seems </w:t>
      </w:r>
      <w:r w:rsidR="00F70AC8">
        <w:rPr>
          <w:lang w:val="en-US"/>
        </w:rPr>
        <w:t xml:space="preserve">even </w:t>
      </w:r>
      <w:r w:rsidR="00085EA7">
        <w:rPr>
          <w:lang w:val="en-US"/>
        </w:rPr>
        <w:t xml:space="preserve">out of scope, and </w:t>
      </w:r>
      <w:r w:rsidR="00513C92">
        <w:rPr>
          <w:lang w:val="en-US"/>
        </w:rPr>
        <w:t>no need to be essentially considered for the case of additionally applicable SRSs.</w:t>
      </w:r>
    </w:p>
    <w:p w14:paraId="68DA3293" w14:textId="444F27F8" w:rsidR="00FD37B4" w:rsidRPr="00EA7647" w:rsidRDefault="00FD37B4" w:rsidP="00596801">
      <w:pPr>
        <w:rPr>
          <w:sz w:val="20"/>
          <w:lang w:val="en-US" w:eastAsia="ko-KR"/>
        </w:rPr>
      </w:pPr>
    </w:p>
    <w:p w14:paraId="2BBD1CF4" w14:textId="6A162766" w:rsidR="00EA7647" w:rsidRPr="005927E1" w:rsidRDefault="005927E1" w:rsidP="005927E1">
      <w:pPr>
        <w:pStyle w:val="0Maintext"/>
        <w:spacing w:after="60" w:afterAutospacing="0"/>
        <w:ind w:firstLine="0"/>
        <w:rPr>
          <w:lang w:val="en-US" w:eastAsia="ko-KR"/>
        </w:rPr>
      </w:pPr>
      <w:r w:rsidRPr="004C5136">
        <w:rPr>
          <w:b/>
          <w:i/>
          <w:lang w:val="en-US"/>
        </w:rPr>
        <w:t>Proposal</w:t>
      </w:r>
      <w:r>
        <w:rPr>
          <w:b/>
          <w:i/>
          <w:lang w:val="en-US"/>
        </w:rPr>
        <w:t xml:space="preserve"> </w:t>
      </w:r>
      <w:r w:rsidR="00BA43FA">
        <w:rPr>
          <w:b/>
          <w:i/>
          <w:lang w:val="en-US"/>
        </w:rPr>
        <w:t>4</w:t>
      </w:r>
      <w:r w:rsidRPr="004C5136">
        <w:rPr>
          <w:b/>
          <w:i/>
          <w:lang w:val="en-US"/>
        </w:rPr>
        <w:t>:</w:t>
      </w:r>
      <w:r w:rsidRPr="004C5136">
        <w:rPr>
          <w:i/>
          <w:lang w:val="en-US"/>
        </w:rPr>
        <w:t xml:space="preserve"> </w:t>
      </w:r>
      <w:r>
        <w:rPr>
          <w:i/>
          <w:lang w:val="en-US"/>
        </w:rPr>
        <w:t xml:space="preserve">Don’t support other additional applicable case of SRSs (aperiodic, other usages as CB, NCB, </w:t>
      </w:r>
      <w:proofErr w:type="gramStart"/>
      <w:r>
        <w:rPr>
          <w:i/>
          <w:lang w:val="en-US"/>
        </w:rPr>
        <w:t>BM</w:t>
      </w:r>
      <w:proofErr w:type="gramEnd"/>
      <w:r>
        <w:rPr>
          <w:i/>
          <w:lang w:val="en-US"/>
        </w:rPr>
        <w:t>).</w:t>
      </w:r>
    </w:p>
    <w:p w14:paraId="2E887210" w14:textId="77777777" w:rsidR="0053121C" w:rsidRPr="00565E66" w:rsidRDefault="0053121C" w:rsidP="00596801">
      <w:pPr>
        <w:rPr>
          <w:sz w:val="20"/>
          <w:lang w:val="en-US" w:eastAsia="ko-KR"/>
        </w:rPr>
      </w:pPr>
    </w:p>
    <w:p w14:paraId="72C4C02A" w14:textId="532FA827" w:rsidR="00F37E19" w:rsidRPr="000B62E1" w:rsidRDefault="00A37EAF" w:rsidP="00F37E19">
      <w:pPr>
        <w:pStyle w:val="2"/>
        <w:numPr>
          <w:ilvl w:val="1"/>
          <w:numId w:val="2"/>
        </w:numPr>
      </w:pPr>
      <w:r>
        <w:t>P</w:t>
      </w:r>
      <w:r w:rsidR="00F37E19" w:rsidRPr="000B62E1">
        <w:t>er-port cyclic shift allocation</w:t>
      </w:r>
    </w:p>
    <w:p w14:paraId="2B5157DB" w14:textId="0BB1CFA6" w:rsidR="00BB7E4F" w:rsidRDefault="00347BEF" w:rsidP="007D398B">
      <w:pPr>
        <w:pStyle w:val="0Maintext"/>
        <w:spacing w:after="60" w:afterAutospacing="0"/>
        <w:rPr>
          <w:lang w:val="en-US"/>
        </w:rPr>
      </w:pPr>
      <w:r>
        <w:rPr>
          <w:lang w:val="en-US"/>
        </w:rPr>
        <w:t>Per-por</w:t>
      </w:r>
      <w:r w:rsidR="003C2139">
        <w:rPr>
          <w:lang w:val="en-US"/>
        </w:rPr>
        <w:t xml:space="preserve">t </w:t>
      </w:r>
      <w:r w:rsidR="00F37E19">
        <w:rPr>
          <w:lang w:val="en-US"/>
        </w:rPr>
        <w:t>cyclic shift (CS)</w:t>
      </w:r>
      <w:r w:rsidR="00BB7E4F">
        <w:rPr>
          <w:lang w:val="en-US"/>
        </w:rPr>
        <w:t xml:space="preserve"> configuration </w:t>
      </w:r>
      <w:r w:rsidR="00F77A9E">
        <w:rPr>
          <w:lang w:val="en-US"/>
        </w:rPr>
        <w:t>was listed in an agreement of RAN1#109-e [</w:t>
      </w:r>
      <w:r w:rsidR="003A6DAF">
        <w:rPr>
          <w:lang w:val="en-US"/>
        </w:rPr>
        <w:t>2</w:t>
      </w:r>
      <w:r w:rsidR="00F77A9E">
        <w:rPr>
          <w:lang w:val="en-US"/>
        </w:rPr>
        <w:t xml:space="preserve">] as one of candidate scheme for potential SRS interference randomization for TDD CJT </w:t>
      </w:r>
      <w:r w:rsidR="00BB7E4F">
        <w:rPr>
          <w:lang w:val="en-US"/>
        </w:rPr>
        <w:t xml:space="preserve">We now discuss, and present results about how the per-port CS configuration can help reduce interference in TDD CJT. We assume that the </w:t>
      </w:r>
      <w:r w:rsidR="00F77A9E">
        <w:rPr>
          <w:lang w:val="en-US"/>
        </w:rPr>
        <w:t>distance between a UE and each TRP may be different. I</w:t>
      </w:r>
      <w:r w:rsidR="00BB7E4F">
        <w:rPr>
          <w:lang w:val="en-US"/>
        </w:rPr>
        <w:t xml:space="preserve">n this case, the signals of an UE belonging to TRP2 arrive at TRP1 with a propagation delay that </w:t>
      </w:r>
      <w:r w:rsidR="00FD0468">
        <w:rPr>
          <w:lang w:val="en-US"/>
        </w:rPr>
        <w:t xml:space="preserve">is </w:t>
      </w:r>
      <w:r w:rsidR="00BB7E4F">
        <w:rPr>
          <w:lang w:val="en-US"/>
        </w:rPr>
        <w:t xml:space="preserve">greater than zero. This propagation delay introduces a timing offset, which leads to more frequency selectivity in the channel and increased spectral leakage causing more interference. More specifically, the channel at the </w:t>
      </w:r>
      <m:oMath>
        <m:r>
          <w:rPr>
            <w:rFonts w:ascii="Cambria Math" w:hAnsi="Cambria Math"/>
            <w:lang w:val="en-US"/>
          </w:rPr>
          <m:t>k</m:t>
        </m:r>
      </m:oMath>
      <w:proofErr w:type="gramStart"/>
      <w:r w:rsidR="00BB7E4F">
        <w:rPr>
          <w:lang w:val="en-US"/>
        </w:rPr>
        <w:t>th</w:t>
      </w:r>
      <w:proofErr w:type="gramEnd"/>
      <w:r w:rsidR="00BB7E4F">
        <w:rPr>
          <w:lang w:val="en-US"/>
        </w:rPr>
        <w:t xml:space="preserve"> SRS RE (resource element) gets multiplied by </w:t>
      </w:r>
      <m:oMath>
        <m:sSup>
          <m:sSupPr>
            <m:ctrlPr>
              <w:rPr>
                <w:rFonts w:ascii="Cambria Math" w:hAnsi="Cambria Math"/>
                <w:i/>
                <w:lang w:val="en-US"/>
              </w:rPr>
            </m:ctrlPr>
          </m:sSupPr>
          <m:e>
            <m:r>
              <w:rPr>
                <w:rFonts w:ascii="Cambria Math" w:hAnsi="Cambria Math"/>
                <w:lang w:val="en-US"/>
              </w:rPr>
              <m:t>e</m:t>
            </m:r>
          </m:e>
          <m:sup>
            <m:r>
              <w:rPr>
                <w:rFonts w:ascii="Cambria Math" w:hAnsi="Cambria Math"/>
                <w:lang w:val="en-US"/>
              </w:rPr>
              <m:t>-j2π</m:t>
            </m:r>
            <m:sSub>
              <m:sSubPr>
                <m:ctrlPr>
                  <w:rPr>
                    <w:rFonts w:ascii="Cambria Math" w:hAnsi="Cambria Math"/>
                    <w:i/>
                    <w:lang w:val="en-US"/>
                  </w:rPr>
                </m:ctrlPr>
              </m:sSubPr>
              <m:e>
                <m:r>
                  <w:rPr>
                    <w:rFonts w:ascii="Cambria Math" w:hAnsi="Cambria Math"/>
                    <w:lang w:val="en-US"/>
                  </w:rPr>
                  <m:t>k</m:t>
                </m:r>
              </m:e>
              <m:sub>
                <m:r>
                  <m:rPr>
                    <m:sty m:val="p"/>
                  </m:rPr>
                  <w:rPr>
                    <w:rFonts w:ascii="Cambria Math" w:hAnsi="Cambria Math"/>
                    <w:lang w:val="en-US"/>
                  </w:rPr>
                  <m:t>TC</m:t>
                </m:r>
              </m:sub>
            </m:sSub>
            <m:r>
              <w:rPr>
                <w:rFonts w:ascii="Cambria Math" w:hAnsi="Cambria Math"/>
                <w:lang w:val="en-US"/>
              </w:rPr>
              <m:t>∆f</m:t>
            </m:r>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sup>
        </m:sSup>
      </m:oMath>
      <w:r w:rsidR="00BB7E4F">
        <w:rPr>
          <w:lang w:val="en-US"/>
        </w:rPr>
        <w:t xml:space="preserve">  where </w:t>
      </w:r>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BB7E4F">
        <w:rPr>
          <w:lang w:val="en-US"/>
        </w:rPr>
        <w:t xml:space="preserve"> is the timing offset due to the extra non-zero propagation delay, </w:t>
      </w:r>
      <m:oMath>
        <m:r>
          <w:rPr>
            <w:rFonts w:ascii="Cambria Math" w:hAnsi="Cambria Math"/>
            <w:lang w:val="en-US"/>
          </w:rPr>
          <m:t>∆f</m:t>
        </m:r>
      </m:oMath>
      <w:r w:rsidR="00BB7E4F">
        <w:rPr>
          <w:lang w:val="en-US"/>
        </w:rPr>
        <w:t xml:space="preserve"> is the subcarrier spacing. </w:t>
      </w:r>
      <w:r w:rsidR="004131F7">
        <w:rPr>
          <w:lang w:val="en-US"/>
        </w:rPr>
        <w:t xml:space="preserve">If we take FFT of this quantity for different values </w:t>
      </w:r>
      <w:proofErr w:type="gramStart"/>
      <w:r w:rsidR="004131F7">
        <w:rPr>
          <w:lang w:val="en-US"/>
        </w:rPr>
        <w:t xml:space="preserve">of </w:t>
      </w:r>
      <w:proofErr w:type="gramEnd"/>
      <m:oMath>
        <m:sSub>
          <m:sSubPr>
            <m:ctrlPr>
              <w:rPr>
                <w:rFonts w:ascii="Cambria Math" w:hAnsi="Cambria Math"/>
                <w:i/>
                <w:lang w:val="en-US"/>
              </w:rPr>
            </m:ctrlPr>
          </m:sSubPr>
          <m:e>
            <m:r>
              <w:rPr>
                <w:rFonts w:ascii="Cambria Math" w:hAnsi="Cambria Math"/>
                <w:lang w:val="en-US"/>
              </w:rPr>
              <m:t>t</m:t>
            </m:r>
          </m:e>
          <m:sub>
            <m:r>
              <m:rPr>
                <m:sty m:val="p"/>
              </m:rPr>
              <w:rPr>
                <w:rFonts w:ascii="Cambria Math" w:hAnsi="Cambria Math"/>
                <w:lang w:val="en-US"/>
              </w:rPr>
              <m:t>offset</m:t>
            </m:r>
          </m:sub>
        </m:sSub>
      </m:oMath>
      <w:r w:rsidR="004131F7">
        <w:rPr>
          <w:lang w:val="en-US"/>
        </w:rPr>
        <w:t xml:space="preserve">, the result is shown in </w:t>
      </w:r>
      <w:r w:rsidR="00912802">
        <w:rPr>
          <w:lang w:val="en-US"/>
        </w:rPr>
        <w:t>Fig. 4</w:t>
      </w:r>
      <w:r w:rsidR="00FD0468">
        <w:rPr>
          <w:lang w:val="en-US"/>
        </w:rPr>
        <w:t>, where distance corresponds to the extra propagation delay from one TRP to another</w:t>
      </w:r>
      <w:r w:rsidR="00912802">
        <w:rPr>
          <w:lang w:val="en-US"/>
        </w:rPr>
        <w:t xml:space="preserve">. Note that if the extra propagation distance is 200m, a cyclic shift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oMath>
      <w:r w:rsidR="00912802">
        <w:rPr>
          <w:lang w:val="en-US"/>
        </w:rPr>
        <w:t xml:space="preserve"> is actually perceived </w:t>
      </w:r>
      <w:r w:rsidR="00B4445D">
        <w:rPr>
          <w:lang w:val="en-US"/>
        </w:rPr>
        <w:t xml:space="preserve">by the receiving TRP </w:t>
      </w:r>
      <w:r w:rsidR="00912802">
        <w:rPr>
          <w:lang w:val="en-US"/>
        </w:rPr>
        <w:t xml:space="preserve">as </w:t>
      </w:r>
      <m:oMath>
        <m:sSubSup>
          <m:sSubSupPr>
            <m:ctrlPr>
              <w:rPr>
                <w:rFonts w:ascii="Cambria Math" w:hAnsi="Cambria Math"/>
                <w:lang w:val="en-US"/>
              </w:rPr>
            </m:ctrlPr>
          </m:sSubSupPr>
          <m:e>
            <m:r>
              <w:rPr>
                <w:rFonts w:ascii="Cambria Math" w:hAnsi="Cambria Math"/>
                <w:lang w:val="en-US"/>
              </w:rPr>
              <m:t>n</m:t>
            </m:r>
          </m:e>
          <m:sub>
            <m:r>
              <m:rPr>
                <m:nor/>
              </m:rPr>
              <w:rPr>
                <w:lang w:val="en-US"/>
              </w:rPr>
              <m:t>SRS</m:t>
            </m:r>
          </m:sub>
          <m:sup>
            <m:r>
              <m:rPr>
                <m:nor/>
              </m:rPr>
              <w:rPr>
                <w:lang w:val="en-US"/>
              </w:rPr>
              <m:t>cs</m:t>
            </m:r>
          </m:sup>
        </m:sSubSup>
        <m:r>
          <w:rPr>
            <w:rFonts w:ascii="Cambria Math" w:hAnsi="Cambria Math"/>
            <w:lang w:val="en-US"/>
          </w:rPr>
          <m:t>-1</m:t>
        </m:r>
      </m:oMath>
      <w:r w:rsidR="00912802">
        <w:rPr>
          <w:lang w:val="en-US"/>
        </w:rPr>
        <w:t>.</w:t>
      </w:r>
    </w:p>
    <w:p w14:paraId="05883A74" w14:textId="563726B7" w:rsidR="004131F7" w:rsidRDefault="004131F7" w:rsidP="00BB7E4F">
      <w:pPr>
        <w:pStyle w:val="0Maintext"/>
        <w:spacing w:after="60" w:afterAutospacing="0"/>
        <w:ind w:firstLine="0"/>
        <w:rPr>
          <w:lang w:val="en-US"/>
        </w:rPr>
      </w:pPr>
    </w:p>
    <w:p w14:paraId="1E884B7C" w14:textId="77777777" w:rsidR="00C616A3" w:rsidRDefault="00C616A3" w:rsidP="00C616A3">
      <w:pPr>
        <w:pStyle w:val="0Maintext"/>
        <w:keepNext/>
        <w:spacing w:after="60" w:afterAutospacing="0"/>
        <w:ind w:firstLine="0"/>
        <w:jc w:val="center"/>
      </w:pPr>
      <w:r>
        <w:rPr>
          <w:noProof/>
          <w:lang w:val="en-US" w:eastAsia="ko-KR"/>
        </w:rPr>
        <w:drawing>
          <wp:inline distT="0" distB="0" distL="0" distR="0" wp14:anchorId="1295CA59" wp14:editId="609E999E">
            <wp:extent cx="3848100" cy="2510307"/>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rop_delay.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3857148" cy="2516209"/>
                    </a:xfrm>
                    <a:prstGeom prst="rect">
                      <a:avLst/>
                    </a:prstGeom>
                  </pic:spPr>
                </pic:pic>
              </a:graphicData>
            </a:graphic>
          </wp:inline>
        </w:drawing>
      </w:r>
    </w:p>
    <w:p w14:paraId="6B2B1558" w14:textId="435C277F" w:rsidR="00C616A3" w:rsidRPr="000F5F6B" w:rsidRDefault="00C616A3" w:rsidP="000F5F6B">
      <w:pPr>
        <w:jc w:val="center"/>
        <w:rPr>
          <w:sz w:val="20"/>
          <w:lang w:eastAsia="ko-KR"/>
        </w:rPr>
      </w:pPr>
      <w:r w:rsidRPr="000F5F6B">
        <w:rPr>
          <w:sz w:val="20"/>
          <w:lang w:eastAsia="ko-KR"/>
        </w:rPr>
        <w:t xml:space="preserve">Figure </w:t>
      </w:r>
      <w:r w:rsidR="00912802" w:rsidRPr="000F5F6B">
        <w:rPr>
          <w:sz w:val="20"/>
          <w:lang w:eastAsia="ko-KR"/>
        </w:rPr>
        <w:t>4</w:t>
      </w:r>
      <w:r w:rsidR="000F5F6B">
        <w:rPr>
          <w:sz w:val="20"/>
          <w:lang w:eastAsia="ko-KR"/>
        </w:rPr>
        <w:t>.</w:t>
      </w:r>
      <w:r w:rsidRPr="000F5F6B">
        <w:rPr>
          <w:sz w:val="20"/>
          <w:lang w:eastAsia="ko-KR"/>
        </w:rPr>
        <w:t xml:space="preserve"> FFT of the effect of channel due to propagation delay.</w:t>
      </w:r>
    </w:p>
    <w:p w14:paraId="1CD52BA0" w14:textId="5B0DDBC1" w:rsidR="004131F7" w:rsidRDefault="004131F7" w:rsidP="00C078D5">
      <w:pPr>
        <w:pStyle w:val="a8"/>
        <w:jc w:val="center"/>
        <w:rPr>
          <w:lang w:val="en-US"/>
        </w:rPr>
      </w:pPr>
    </w:p>
    <w:p w14:paraId="03DAAF42" w14:textId="77822042" w:rsidR="004131F7" w:rsidRDefault="004131F7" w:rsidP="00BB7E4F">
      <w:pPr>
        <w:pStyle w:val="0Maintext"/>
        <w:spacing w:after="60" w:afterAutospacing="0"/>
        <w:ind w:firstLine="0"/>
        <w:rPr>
          <w:lang w:val="en-US"/>
        </w:rPr>
      </w:pPr>
    </w:p>
    <w:p w14:paraId="308AC292" w14:textId="321699A3" w:rsidR="00F77A9E" w:rsidRDefault="00B4445D" w:rsidP="007D398B">
      <w:pPr>
        <w:pStyle w:val="0Maintext"/>
        <w:spacing w:after="60" w:afterAutospacing="0"/>
        <w:rPr>
          <w:lang w:val="en-US"/>
        </w:rPr>
      </w:pPr>
      <w:r>
        <w:rPr>
          <w:lang w:val="en-US"/>
        </w:rPr>
        <w:t xml:space="preserve">The effective channel results in dispersion or spectral leakage of cyclic shifts. We now compare the legacy (existing) </w:t>
      </w:r>
      <w:proofErr w:type="spellStart"/>
      <w:r>
        <w:rPr>
          <w:lang w:val="en-US"/>
        </w:rPr>
        <w:t>equi</w:t>
      </w:r>
      <w:proofErr w:type="spellEnd"/>
      <w:r>
        <w:rPr>
          <w:lang w:val="en-US"/>
        </w:rPr>
        <w:t>-distant CS alloca</w:t>
      </w:r>
      <w:r w:rsidR="0010059F">
        <w:rPr>
          <w:lang w:val="en-US"/>
        </w:rPr>
        <w:t>tion and per-port CS allocation in Fig. 5.</w:t>
      </w:r>
      <w:r w:rsidR="00F77A9E">
        <w:rPr>
          <w:lang w:val="en-US"/>
        </w:rPr>
        <w:t xml:space="preserve"> We would like to show the effect of different propagation delay to each TRP from UE. Assuming that there are UE1 and UE2 associated with TRP1 and TRP2, respectively. Based </w:t>
      </w:r>
      <w:r w:rsidR="00F77A9E">
        <w:rPr>
          <w:lang w:val="en-US"/>
        </w:rPr>
        <w:lastRenderedPageBreak/>
        <w:t xml:space="preserve">on legacy </w:t>
      </w:r>
      <w:proofErr w:type="spellStart"/>
      <w:r w:rsidR="00F77A9E">
        <w:rPr>
          <w:lang w:val="en-US"/>
        </w:rPr>
        <w:t>equi</w:t>
      </w:r>
      <w:proofErr w:type="spellEnd"/>
      <w:r w:rsidR="00F77A9E">
        <w:rPr>
          <w:lang w:val="en-US"/>
        </w:rPr>
        <w:t xml:space="preserve">-distant CS allocation, each UE is allocated CS with a gap of a half of max. CS, e.g., CS0, 6 for UE1 and CS3, 9 for UE2 with max. CS=12, as in the left side of Fig. 5. Then, due to the different propagation delay for each TRP, UE1’s SRS is arrived at TRP2 with non-zero additional propagation delay, UE1’s SRS with CS0 and CS6 may interfere with UE2’s SRS with CS3 and CS9, respectively. However, if per-port CS allocation is applied as in the right side of Fig. 5, then each UE is allocated CS per-port manner, e.g., CS0, 3 for UE1 and CS6, 9 for UE2. Then, although another UE’s SRS CS is shifted, the effect of CS interference may be minimized. </w:t>
      </w:r>
    </w:p>
    <w:p w14:paraId="563256BF" w14:textId="6436B713" w:rsidR="0010059F" w:rsidRDefault="0010059F" w:rsidP="00BB7E4F">
      <w:pPr>
        <w:pStyle w:val="0Maintext"/>
        <w:spacing w:after="60" w:afterAutospacing="0"/>
        <w:ind w:firstLine="0"/>
        <w:rPr>
          <w:lang w:val="en-US"/>
        </w:rPr>
      </w:pPr>
    </w:p>
    <w:p w14:paraId="3FF11EE9" w14:textId="77777777" w:rsidR="0010059F" w:rsidRDefault="0010059F" w:rsidP="00C078D5">
      <w:pPr>
        <w:pStyle w:val="0Maintext"/>
        <w:keepNext/>
        <w:spacing w:after="60" w:afterAutospacing="0"/>
        <w:ind w:firstLine="0"/>
      </w:pPr>
      <w:r>
        <w:object w:dxaOrig="21204" w:dyaOrig="8749" w14:anchorId="67E8E9A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6pt;height:198.35pt" o:ole="">
            <v:imagedata r:id="rId9" o:title=""/>
          </v:shape>
          <o:OLEObject Type="Embed" ProgID="Visio.Drawing.15" ShapeID="_x0000_i1025" DrawAspect="Content" ObjectID="_1745677283" r:id="rId10"/>
        </w:object>
      </w:r>
    </w:p>
    <w:p w14:paraId="221A3E01" w14:textId="353BD10A" w:rsidR="0010059F" w:rsidRPr="000F5F6B" w:rsidRDefault="0010059F" w:rsidP="000F5F6B">
      <w:pPr>
        <w:jc w:val="center"/>
        <w:rPr>
          <w:sz w:val="20"/>
          <w:lang w:eastAsia="ko-KR"/>
        </w:rPr>
      </w:pPr>
      <w:r w:rsidRPr="000F5F6B">
        <w:rPr>
          <w:sz w:val="20"/>
          <w:lang w:eastAsia="ko-KR"/>
        </w:rPr>
        <w:t xml:space="preserve">Figure </w:t>
      </w:r>
      <w:r w:rsidR="00F77A9E" w:rsidRPr="000F5F6B">
        <w:rPr>
          <w:sz w:val="20"/>
          <w:lang w:eastAsia="ko-KR"/>
        </w:rPr>
        <w:t>5</w:t>
      </w:r>
      <w:r w:rsidR="000F5F6B">
        <w:rPr>
          <w:sz w:val="20"/>
          <w:lang w:eastAsia="ko-KR"/>
        </w:rPr>
        <w:t>.</w:t>
      </w:r>
      <w:r w:rsidRPr="000F5F6B">
        <w:rPr>
          <w:sz w:val="20"/>
          <w:lang w:eastAsia="ko-KR"/>
        </w:rPr>
        <w:t xml:space="preserve"> Legacy vs proposed per-port CS allocation.</w:t>
      </w:r>
    </w:p>
    <w:p w14:paraId="18590CEB" w14:textId="77777777" w:rsidR="00BB7E4F" w:rsidRDefault="00BB7E4F" w:rsidP="00B8450F">
      <w:pPr>
        <w:pStyle w:val="0Maintext"/>
        <w:spacing w:after="60" w:afterAutospacing="0"/>
        <w:rPr>
          <w:lang w:val="en-US"/>
        </w:rPr>
      </w:pPr>
    </w:p>
    <w:p w14:paraId="24257AF6" w14:textId="070938ED" w:rsidR="00127137" w:rsidRDefault="005D744F" w:rsidP="00B8450F">
      <w:pPr>
        <w:pStyle w:val="0Maintext"/>
        <w:spacing w:after="60" w:afterAutospacing="0"/>
        <w:rPr>
          <w:lang w:val="en-US"/>
        </w:rPr>
      </w:pPr>
      <w:r>
        <w:rPr>
          <w:lang w:val="en-US"/>
        </w:rPr>
        <w:t>The proposed per-port</w:t>
      </w:r>
      <w:r w:rsidR="005C6664">
        <w:rPr>
          <w:lang w:val="en-US"/>
        </w:rPr>
        <w:t xml:space="preserve"> CS allocation can also be as shown in Fig. </w:t>
      </w:r>
      <w:r w:rsidR="001F55B0">
        <w:rPr>
          <w:lang w:val="en-US"/>
        </w:rPr>
        <w:t>6</w:t>
      </w:r>
      <w:r w:rsidR="005C6664">
        <w:rPr>
          <w:lang w:val="en-US"/>
        </w:rPr>
        <w:t xml:space="preserve">. The CS domain is </w:t>
      </w:r>
      <w:r w:rsidR="00F77A9E">
        <w:rPr>
          <w:lang w:val="en-US"/>
        </w:rPr>
        <w:t>divided</w:t>
      </w:r>
      <w:r w:rsidR="005C6664">
        <w:rPr>
          <w:lang w:val="en-US"/>
        </w:rPr>
        <w:t xml:space="preserve"> into a set of contiguous regions </w:t>
      </w:r>
      <w:r w:rsidR="006220A7">
        <w:rPr>
          <w:rFonts w:hint="eastAsia"/>
          <w:lang w:val="en-US" w:eastAsia="ko-KR"/>
        </w:rPr>
        <w:t>considering</w:t>
      </w:r>
      <w:r w:rsidR="00FD0468">
        <w:rPr>
          <w:lang w:val="en-US"/>
        </w:rPr>
        <w:t xml:space="preserve"> </w:t>
      </w:r>
      <w:r w:rsidR="006220A7">
        <w:rPr>
          <w:lang w:val="en-US"/>
        </w:rPr>
        <w:t xml:space="preserve">the </w:t>
      </w:r>
      <w:r w:rsidR="00FD0468">
        <w:rPr>
          <w:lang w:val="en-US"/>
        </w:rPr>
        <w:t>maximum propagation delay</w:t>
      </w:r>
      <w:r w:rsidR="005C6664">
        <w:rPr>
          <w:lang w:val="en-US"/>
        </w:rPr>
        <w:t xml:space="preserve"> between the TRPs. All UEs associated with a TRP are allocated CSs in an </w:t>
      </w:r>
      <w:proofErr w:type="spellStart"/>
      <w:r w:rsidR="005C6664">
        <w:rPr>
          <w:lang w:val="en-US"/>
        </w:rPr>
        <w:t>equi</w:t>
      </w:r>
      <w:proofErr w:type="spellEnd"/>
      <w:r w:rsidR="005C6664">
        <w:rPr>
          <w:lang w:val="en-US"/>
        </w:rPr>
        <w:t>-distant manner in one particular region</w:t>
      </w:r>
      <w:r w:rsidR="006220A7">
        <w:rPr>
          <w:lang w:val="en-US"/>
        </w:rPr>
        <w:t>, called as CS-TRP-R (CS allocation for each TRP in particular Region)</w:t>
      </w:r>
      <w:r w:rsidR="005C6664">
        <w:rPr>
          <w:lang w:val="en-US"/>
        </w:rPr>
        <w:t>.</w:t>
      </w:r>
      <w:r w:rsidR="00F77A9E">
        <w:rPr>
          <w:lang w:val="en-US"/>
        </w:rPr>
        <w:t xml:space="preserve"> It can be extended for more number of TRPs, .e.g., 3 or 4.</w:t>
      </w:r>
      <w:r w:rsidR="006220A7">
        <w:rPr>
          <w:lang w:val="en-US"/>
        </w:rPr>
        <w:t xml:space="preserve"> In general, the users whose CSs are allocated at the edges of a CS-TRP-R may have higher probability with experiencing interference due to other users from other TRPs </w:t>
      </w:r>
      <w:r w:rsidR="001F55B0">
        <w:rPr>
          <w:lang w:val="en-US"/>
        </w:rPr>
        <w:t>(this follows from observations in Fig. 4).</w:t>
      </w:r>
    </w:p>
    <w:p w14:paraId="3DDF5327" w14:textId="3B85E54C" w:rsidR="001F55B0" w:rsidRDefault="001F55B0" w:rsidP="00B8450F">
      <w:pPr>
        <w:pStyle w:val="0Maintext"/>
        <w:spacing w:after="60" w:afterAutospacing="0"/>
        <w:rPr>
          <w:lang w:val="en-US"/>
        </w:rPr>
      </w:pPr>
    </w:p>
    <w:p w14:paraId="22DD69E5" w14:textId="49A72C8B" w:rsidR="001F55B0" w:rsidRDefault="001F55B0" w:rsidP="001F55B0">
      <w:pPr>
        <w:pStyle w:val="0Maintext"/>
        <w:spacing w:after="60" w:afterAutospacing="0"/>
        <w:jc w:val="center"/>
        <w:rPr>
          <w:lang w:val="en-US"/>
        </w:rPr>
      </w:pPr>
      <w:r>
        <w:object w:dxaOrig="26028" w:dyaOrig="12048" w14:anchorId="5B75549E">
          <v:shape id="_x0000_i1026" type="#_x0000_t75" style="width:348.45pt;height:161pt" o:ole="">
            <v:imagedata r:id="rId11" o:title=""/>
          </v:shape>
          <o:OLEObject Type="Embed" ProgID="Visio.Drawing.15" ShapeID="_x0000_i1026" DrawAspect="Content" ObjectID="_1745677284" r:id="rId12"/>
        </w:object>
      </w:r>
    </w:p>
    <w:p w14:paraId="4EE1ADFA" w14:textId="2E2CA18B" w:rsidR="006D000D" w:rsidRPr="000F5F6B" w:rsidRDefault="006D000D" w:rsidP="000F5F6B">
      <w:pPr>
        <w:jc w:val="center"/>
        <w:rPr>
          <w:sz w:val="20"/>
          <w:lang w:eastAsia="ko-KR"/>
        </w:rPr>
      </w:pPr>
      <w:r w:rsidRPr="000F5F6B">
        <w:rPr>
          <w:sz w:val="20"/>
          <w:lang w:eastAsia="ko-KR"/>
        </w:rPr>
        <w:t xml:space="preserve">Figure </w:t>
      </w:r>
      <w:r w:rsidR="00C078D5" w:rsidRPr="000F5F6B">
        <w:rPr>
          <w:sz w:val="20"/>
          <w:lang w:eastAsia="ko-KR"/>
        </w:rPr>
        <w:t>6</w:t>
      </w:r>
      <w:r w:rsidR="000F5F6B">
        <w:rPr>
          <w:sz w:val="20"/>
          <w:lang w:eastAsia="ko-KR"/>
        </w:rPr>
        <w:t>.</w:t>
      </w:r>
      <w:r w:rsidRPr="000F5F6B">
        <w:rPr>
          <w:sz w:val="20"/>
          <w:lang w:eastAsia="ko-KR"/>
        </w:rPr>
        <w:t xml:space="preserve"> A possible allocations of CSs in proposed </w:t>
      </w:r>
      <w:r w:rsidR="00290487">
        <w:rPr>
          <w:sz w:val="20"/>
          <w:lang w:eastAsia="ko-KR"/>
        </w:rPr>
        <w:t xml:space="preserve">per-port </w:t>
      </w:r>
      <w:r w:rsidR="006220A7">
        <w:rPr>
          <w:sz w:val="20"/>
          <w:lang w:eastAsia="ko-KR"/>
        </w:rPr>
        <w:t xml:space="preserve">CS </w:t>
      </w:r>
      <w:r w:rsidR="00290487">
        <w:rPr>
          <w:sz w:val="20"/>
          <w:lang w:eastAsia="ko-KR"/>
        </w:rPr>
        <w:t xml:space="preserve">allocation </w:t>
      </w:r>
      <w:r w:rsidRPr="000F5F6B">
        <w:rPr>
          <w:sz w:val="20"/>
          <w:lang w:eastAsia="ko-KR"/>
        </w:rPr>
        <w:t>method.</w:t>
      </w:r>
    </w:p>
    <w:p w14:paraId="77D150D4" w14:textId="77777777" w:rsidR="0029319C" w:rsidRDefault="0029319C" w:rsidP="00B8450F">
      <w:pPr>
        <w:pStyle w:val="0Maintext"/>
        <w:spacing w:after="60" w:afterAutospacing="0"/>
        <w:rPr>
          <w:lang w:val="en-US"/>
        </w:rPr>
      </w:pPr>
    </w:p>
    <w:p w14:paraId="6D79DE1D" w14:textId="3808CAAB" w:rsidR="00C50320" w:rsidRDefault="002E16BD" w:rsidP="00C078D5">
      <w:pPr>
        <w:pStyle w:val="0Maintext"/>
        <w:tabs>
          <w:tab w:val="right" w:pos="9639"/>
        </w:tabs>
        <w:spacing w:after="60" w:afterAutospacing="0"/>
        <w:rPr>
          <w:lang w:val="en-US"/>
        </w:rPr>
      </w:pPr>
      <w:r>
        <w:rPr>
          <w:lang w:val="en-US"/>
        </w:rPr>
        <w:t xml:space="preserve">The above CS allocation results in </w:t>
      </w:r>
      <w:r w:rsidR="00536EE5">
        <w:rPr>
          <w:lang w:val="en-US"/>
        </w:rPr>
        <w:t xml:space="preserve">an </w:t>
      </w:r>
      <w:r>
        <w:rPr>
          <w:lang w:val="en-US"/>
        </w:rPr>
        <w:t>efficient utilization of CS resources and increases the capacity</w:t>
      </w:r>
      <w:r w:rsidR="00CA68BE">
        <w:rPr>
          <w:lang w:val="en-US"/>
        </w:rPr>
        <w:t xml:space="preserve">. </w:t>
      </w:r>
      <w:r w:rsidR="00731B03">
        <w:t>In the simulation</w:t>
      </w:r>
      <w:r w:rsidR="00A45197">
        <w:t>s</w:t>
      </w:r>
      <w:r w:rsidR="00731B03">
        <w:t xml:space="preserve">, the CDL-C channel model with subcarrier spacing 30 kHz, UE speed = 3km/hr, and carrier frequency 3.5 GHz are considered. Antenna configuration at </w:t>
      </w:r>
      <w:proofErr w:type="spellStart"/>
      <w:r w:rsidR="00731B03">
        <w:t>gNB</w:t>
      </w:r>
      <w:proofErr w:type="spellEnd"/>
      <w:r w:rsidR="00731B03">
        <w:t xml:space="preserve"> is </w:t>
      </w:r>
      <w:r w:rsidR="00731B03" w:rsidRPr="00731B03">
        <w:t>16 ports: (8,4,2,1,1,2,4), (</w:t>
      </w:r>
      <w:proofErr w:type="spellStart"/>
      <w:r w:rsidR="00731B03" w:rsidRPr="00731B03">
        <w:t>dH,dV</w:t>
      </w:r>
      <w:proofErr w:type="spellEnd"/>
      <w:r w:rsidR="00731B03" w:rsidRPr="00731B03">
        <w:t>) = (0.5, 0.8)λ, UE antenna configuration was Omni</w:t>
      </w:r>
      <w:r w:rsidR="006220A7">
        <w:t>-directional,</w:t>
      </w:r>
      <w:r w:rsidR="00731B03" w:rsidRPr="00731B03">
        <w:t xml:space="preserve"> in line with [3].</w:t>
      </w:r>
      <w:r w:rsidR="00731B03">
        <w:rPr>
          <w:color w:val="000000" w:themeColor="text1"/>
          <w:sz w:val="18"/>
          <w:szCs w:val="18"/>
          <w:lang w:eastAsia="zh-CN"/>
        </w:rPr>
        <w:t xml:space="preserve"> </w:t>
      </w:r>
      <w:r w:rsidR="00B70238" w:rsidRPr="006220A7">
        <w:rPr>
          <w:color w:val="000000" w:themeColor="text1"/>
          <w:lang w:eastAsia="zh-CN"/>
        </w:rPr>
        <w:t>We assume four SRS symbols in a slot</w:t>
      </w:r>
      <w:r w:rsidR="006220A7">
        <w:rPr>
          <w:color w:val="000000" w:themeColor="text1"/>
          <w:lang w:eastAsia="zh-CN"/>
        </w:rPr>
        <w:t xml:space="preserve"> and</w:t>
      </w:r>
      <w:r w:rsidR="00306C7D">
        <w:rPr>
          <w:color w:val="000000" w:themeColor="text1"/>
          <w:lang w:eastAsia="zh-CN"/>
        </w:rPr>
        <w:t xml:space="preserve"> </w:t>
      </w:r>
      <w:r w:rsidR="006220A7">
        <w:rPr>
          <w:color w:val="000000" w:themeColor="text1"/>
          <w:lang w:eastAsia="zh-CN"/>
        </w:rPr>
        <w:t>K</w:t>
      </w:r>
      <w:r w:rsidR="00306C7D" w:rsidRPr="006220A7">
        <w:rPr>
          <w:color w:val="000000" w:themeColor="text1"/>
          <w:vertAlign w:val="subscript"/>
          <w:lang w:eastAsia="zh-CN"/>
        </w:rPr>
        <w:t>TC</w:t>
      </w:r>
      <w:r w:rsidR="006220A7">
        <w:rPr>
          <w:color w:val="000000" w:themeColor="text1"/>
          <w:vertAlign w:val="subscript"/>
          <w:lang w:eastAsia="zh-CN"/>
        </w:rPr>
        <w:t xml:space="preserve"> </w:t>
      </w:r>
      <w:r w:rsidR="00306C7D">
        <w:rPr>
          <w:color w:val="000000" w:themeColor="text1"/>
          <w:lang w:eastAsia="zh-CN"/>
        </w:rPr>
        <w:t>=</w:t>
      </w:r>
      <w:r w:rsidR="006220A7">
        <w:rPr>
          <w:color w:val="000000" w:themeColor="text1"/>
          <w:lang w:eastAsia="zh-CN"/>
        </w:rPr>
        <w:t xml:space="preserve"> </w:t>
      </w:r>
      <w:r w:rsidR="00306C7D">
        <w:rPr>
          <w:color w:val="000000" w:themeColor="text1"/>
          <w:lang w:eastAsia="zh-CN"/>
        </w:rPr>
        <w:t xml:space="preserve">4 </w:t>
      </w:r>
      <w:r w:rsidR="006220A7">
        <w:rPr>
          <w:color w:val="000000" w:themeColor="text1"/>
          <w:lang w:eastAsia="zh-CN"/>
        </w:rPr>
        <w:t xml:space="preserve">(i.e., the </w:t>
      </w:r>
      <w:r w:rsidR="00306C7D">
        <w:rPr>
          <w:color w:val="000000" w:themeColor="text1"/>
          <w:lang w:eastAsia="zh-CN"/>
        </w:rPr>
        <w:t xml:space="preserve">maximum CS of </w:t>
      </w:r>
      <w:r w:rsidR="006220A7">
        <w:rPr>
          <w:color w:val="000000" w:themeColor="text1"/>
          <w:lang w:eastAsia="zh-CN"/>
        </w:rPr>
        <w:t>12)</w:t>
      </w:r>
      <w:r w:rsidR="00306C7D">
        <w:rPr>
          <w:color w:val="000000" w:themeColor="text1"/>
          <w:lang w:eastAsia="zh-CN"/>
        </w:rPr>
        <w:t>.</w:t>
      </w:r>
      <w:r w:rsidR="00A235B7">
        <w:rPr>
          <w:color w:val="000000" w:themeColor="text1"/>
          <w:lang w:eastAsia="zh-CN"/>
        </w:rPr>
        <w:t xml:space="preserve"> </w:t>
      </w:r>
      <w:r w:rsidR="006D277A">
        <w:rPr>
          <w:color w:val="000000" w:themeColor="text1"/>
          <w:lang w:eastAsia="zh-CN"/>
        </w:rPr>
        <w:t xml:space="preserve">The ports of the UE associated with the desired TRP are denoted by </w:t>
      </w:r>
      <w:r w:rsidR="006D277A" w:rsidRPr="006220A7">
        <w:rPr>
          <w:i/>
          <w:color w:val="000000" w:themeColor="text1"/>
          <w:lang w:eastAsia="zh-CN"/>
        </w:rPr>
        <w:t>d</w:t>
      </w:r>
      <w:r w:rsidR="006D277A" w:rsidRPr="006220A7">
        <w:rPr>
          <w:color w:val="000000" w:themeColor="text1"/>
          <w:vertAlign w:val="subscript"/>
          <w:lang w:eastAsia="zh-CN"/>
        </w:rPr>
        <w:t>1</w:t>
      </w:r>
      <w:r w:rsidR="006D277A">
        <w:rPr>
          <w:color w:val="000000" w:themeColor="text1"/>
          <w:lang w:eastAsia="zh-CN"/>
        </w:rPr>
        <w:t xml:space="preserve">, </w:t>
      </w:r>
      <w:r w:rsidR="006D277A" w:rsidRPr="006220A7">
        <w:rPr>
          <w:i/>
          <w:color w:val="000000" w:themeColor="text1"/>
          <w:lang w:eastAsia="zh-CN"/>
        </w:rPr>
        <w:t>d</w:t>
      </w:r>
      <w:r w:rsidR="006D277A" w:rsidRPr="006220A7">
        <w:rPr>
          <w:color w:val="000000" w:themeColor="text1"/>
          <w:vertAlign w:val="subscript"/>
          <w:lang w:eastAsia="zh-CN"/>
        </w:rPr>
        <w:t>2</w:t>
      </w:r>
      <w:r w:rsidR="006D277A">
        <w:rPr>
          <w:color w:val="000000" w:themeColor="text1"/>
          <w:lang w:eastAsia="zh-CN"/>
        </w:rPr>
        <w:t xml:space="preserve">, while the </w:t>
      </w:r>
      <w:r w:rsidR="00746ACE">
        <w:rPr>
          <w:color w:val="000000" w:themeColor="text1"/>
          <w:lang w:eastAsia="zh-CN"/>
        </w:rPr>
        <w:t xml:space="preserve">ports of </w:t>
      </w:r>
      <w:r w:rsidR="006220A7">
        <w:rPr>
          <w:color w:val="000000" w:themeColor="text1"/>
          <w:lang w:eastAsia="zh-CN"/>
        </w:rPr>
        <w:lastRenderedPageBreak/>
        <w:t xml:space="preserve">interfering </w:t>
      </w:r>
      <w:r w:rsidR="00746ACE">
        <w:rPr>
          <w:color w:val="000000" w:themeColor="text1"/>
          <w:lang w:eastAsia="zh-CN"/>
        </w:rPr>
        <w:t xml:space="preserve">UE associated with the interfering TRP are denoted by </w:t>
      </w:r>
      <w:r w:rsidR="00746ACE" w:rsidRPr="006220A7">
        <w:rPr>
          <w:i/>
          <w:color w:val="000000" w:themeColor="text1"/>
          <w:lang w:eastAsia="zh-CN"/>
        </w:rPr>
        <w:t>i</w:t>
      </w:r>
      <w:r w:rsidR="00746ACE" w:rsidRPr="006220A7">
        <w:rPr>
          <w:color w:val="000000" w:themeColor="text1"/>
          <w:vertAlign w:val="subscript"/>
          <w:lang w:eastAsia="zh-CN"/>
        </w:rPr>
        <w:t>1</w:t>
      </w:r>
      <w:r w:rsidR="00746ACE">
        <w:rPr>
          <w:color w:val="000000" w:themeColor="text1"/>
          <w:lang w:eastAsia="zh-CN"/>
        </w:rPr>
        <w:t xml:space="preserve"> and </w:t>
      </w:r>
      <w:r w:rsidR="00746ACE" w:rsidRPr="006220A7">
        <w:rPr>
          <w:i/>
          <w:color w:val="000000" w:themeColor="text1"/>
          <w:lang w:eastAsia="zh-CN"/>
        </w:rPr>
        <w:t>i</w:t>
      </w:r>
      <w:r w:rsidR="00746ACE" w:rsidRPr="006220A7">
        <w:rPr>
          <w:color w:val="000000" w:themeColor="text1"/>
          <w:vertAlign w:val="subscript"/>
          <w:lang w:eastAsia="zh-CN"/>
        </w:rPr>
        <w:t>2</w:t>
      </w:r>
      <w:r w:rsidR="00746ACE">
        <w:rPr>
          <w:color w:val="000000" w:themeColor="text1"/>
          <w:lang w:eastAsia="zh-CN"/>
        </w:rPr>
        <w:t>, respectively.</w:t>
      </w:r>
      <w:r w:rsidR="006220A7">
        <w:rPr>
          <w:color w:val="000000" w:themeColor="text1"/>
          <w:lang w:eastAsia="zh-CN"/>
        </w:rPr>
        <w:t xml:space="preserve"> </w:t>
      </w:r>
      <w:r w:rsidR="00E322BC">
        <w:rPr>
          <w:color w:val="000000" w:themeColor="text1"/>
          <w:lang w:eastAsia="zh-CN"/>
        </w:rPr>
        <w:t xml:space="preserve">The </w:t>
      </w:r>
      <w:r w:rsidR="00D32CFC">
        <w:rPr>
          <w:color w:val="000000" w:themeColor="text1"/>
          <w:lang w:eastAsia="zh-CN"/>
        </w:rPr>
        <w:t>extra propagation</w:t>
      </w:r>
      <w:r w:rsidR="00E322BC">
        <w:rPr>
          <w:color w:val="000000" w:themeColor="text1"/>
          <w:lang w:eastAsia="zh-CN"/>
        </w:rPr>
        <w:t xml:space="preserve"> distance of </w:t>
      </w:r>
      <w:r w:rsidR="006220A7">
        <w:rPr>
          <w:color w:val="000000" w:themeColor="text1"/>
          <w:lang w:eastAsia="zh-CN"/>
        </w:rPr>
        <w:t xml:space="preserve">the </w:t>
      </w:r>
      <w:r w:rsidR="00E322BC">
        <w:rPr>
          <w:color w:val="000000" w:themeColor="text1"/>
          <w:lang w:eastAsia="zh-CN"/>
        </w:rPr>
        <w:t>interfering UE to desired TRP is 300m.</w:t>
      </w:r>
      <w:r w:rsidR="00901B2C">
        <w:rPr>
          <w:color w:val="000000" w:themeColor="text1"/>
          <w:lang w:eastAsia="zh-CN"/>
        </w:rPr>
        <w:t xml:space="preserve"> </w:t>
      </w:r>
      <w:r w:rsidR="00D32CFC">
        <w:rPr>
          <w:color w:val="000000" w:themeColor="text1"/>
          <w:lang w:eastAsia="zh-CN"/>
        </w:rPr>
        <w:t>When</w:t>
      </w:r>
      <w:r w:rsidR="00901B2C">
        <w:rPr>
          <w:color w:val="000000" w:themeColor="text1"/>
          <w:lang w:eastAsia="zh-CN"/>
        </w:rPr>
        <w:t xml:space="preserve"> we say </w:t>
      </w:r>
      <w:r w:rsidR="00901B2C" w:rsidRPr="006220A7">
        <w:rPr>
          <w:i/>
          <w:color w:val="000000" w:themeColor="text1"/>
          <w:lang w:eastAsia="zh-CN"/>
        </w:rPr>
        <w:t>d</w:t>
      </w:r>
      <w:r w:rsidR="00901B2C" w:rsidRPr="006220A7">
        <w:rPr>
          <w:color w:val="000000" w:themeColor="text1"/>
          <w:vertAlign w:val="subscript"/>
          <w:lang w:eastAsia="zh-CN"/>
        </w:rPr>
        <w:t>2</w:t>
      </w:r>
      <w:r w:rsidR="00901B2C">
        <w:rPr>
          <w:color w:val="000000" w:themeColor="text1"/>
          <w:lang w:eastAsia="zh-CN"/>
        </w:rPr>
        <w:t>=</w:t>
      </w:r>
      <w:r w:rsidR="00901B2C" w:rsidRPr="006220A7">
        <w:rPr>
          <w:i/>
          <w:color w:val="000000" w:themeColor="text1"/>
          <w:lang w:eastAsia="zh-CN"/>
        </w:rPr>
        <w:t>a</w:t>
      </w:r>
      <w:r w:rsidR="00901B2C">
        <w:rPr>
          <w:color w:val="000000" w:themeColor="text1"/>
          <w:lang w:eastAsia="zh-CN"/>
        </w:rPr>
        <w:t xml:space="preserve">, </w:t>
      </w:r>
      <w:r w:rsidR="006220A7">
        <w:rPr>
          <w:color w:val="000000" w:themeColor="text1"/>
          <w:lang w:eastAsia="zh-CN"/>
        </w:rPr>
        <w:t>it</w:t>
      </w:r>
      <w:r w:rsidR="00901B2C">
        <w:rPr>
          <w:color w:val="000000" w:themeColor="text1"/>
          <w:lang w:eastAsia="zh-CN"/>
        </w:rPr>
        <w:t xml:space="preserve"> mean</w:t>
      </w:r>
      <w:r w:rsidR="006220A7">
        <w:rPr>
          <w:color w:val="000000" w:themeColor="text1"/>
          <w:lang w:eastAsia="zh-CN"/>
        </w:rPr>
        <w:t>s that</w:t>
      </w:r>
      <w:r w:rsidR="00901B2C">
        <w:rPr>
          <w:color w:val="000000" w:themeColor="text1"/>
          <w:lang w:eastAsia="zh-CN"/>
        </w:rPr>
        <w:t xml:space="preserve"> CS </w:t>
      </w:r>
      <w:r w:rsidR="006220A7">
        <w:rPr>
          <w:color w:val="000000" w:themeColor="text1"/>
          <w:lang w:eastAsia="zh-CN"/>
        </w:rPr>
        <w:t>“</w:t>
      </w:r>
      <w:r w:rsidR="00901B2C" w:rsidRPr="006220A7">
        <w:rPr>
          <w:i/>
          <w:color w:val="000000" w:themeColor="text1"/>
          <w:lang w:eastAsia="zh-CN"/>
        </w:rPr>
        <w:t>a</w:t>
      </w:r>
      <w:r w:rsidR="006220A7">
        <w:rPr>
          <w:i/>
          <w:color w:val="000000" w:themeColor="text1"/>
          <w:lang w:eastAsia="zh-CN"/>
        </w:rPr>
        <w:t>”</w:t>
      </w:r>
      <w:r w:rsidR="00901B2C">
        <w:rPr>
          <w:color w:val="000000" w:themeColor="text1"/>
          <w:lang w:eastAsia="zh-CN"/>
        </w:rPr>
        <w:t xml:space="preserve"> is assigned to </w:t>
      </w:r>
      <w:r w:rsidR="00901B2C" w:rsidRPr="006220A7">
        <w:rPr>
          <w:i/>
          <w:color w:val="000000" w:themeColor="text1"/>
          <w:lang w:eastAsia="zh-CN"/>
        </w:rPr>
        <w:t>d</w:t>
      </w:r>
      <w:r w:rsidR="00901B2C" w:rsidRPr="006220A7">
        <w:rPr>
          <w:color w:val="000000" w:themeColor="text1"/>
          <w:vertAlign w:val="subscript"/>
          <w:lang w:eastAsia="zh-CN"/>
        </w:rPr>
        <w:t>2</w:t>
      </w:r>
      <w:r w:rsidR="008118AB">
        <w:rPr>
          <w:color w:val="000000" w:themeColor="text1"/>
          <w:vertAlign w:val="subscript"/>
          <w:lang w:eastAsia="zh-CN"/>
        </w:rPr>
        <w:t>.</w:t>
      </w:r>
    </w:p>
    <w:p w14:paraId="60F5C4A3" w14:textId="2DC264AB" w:rsidR="007C39F0" w:rsidRDefault="007C39F0" w:rsidP="00C078D5">
      <w:pPr>
        <w:pStyle w:val="0Maintext"/>
        <w:tabs>
          <w:tab w:val="right" w:pos="9639"/>
        </w:tabs>
        <w:spacing w:after="60" w:afterAutospacing="0"/>
        <w:rPr>
          <w:lang w:val="en-US"/>
        </w:rPr>
      </w:pPr>
    </w:p>
    <w:p w14:paraId="52D3CB9C" w14:textId="1AA6632E" w:rsidR="007C39F0" w:rsidRDefault="00A54899" w:rsidP="00C078D5">
      <w:pPr>
        <w:pStyle w:val="0Maintext"/>
        <w:tabs>
          <w:tab w:val="right" w:pos="9639"/>
        </w:tabs>
        <w:spacing w:after="60" w:afterAutospacing="0"/>
        <w:rPr>
          <w:lang w:val="en-US"/>
        </w:rPr>
      </w:pPr>
      <w:r>
        <w:rPr>
          <w:lang w:val="en-US"/>
        </w:rPr>
        <w:t>The following scenarios are studied</w:t>
      </w:r>
      <w:r w:rsidR="006220A7">
        <w:rPr>
          <w:lang w:val="en-US"/>
        </w:rPr>
        <w:t xml:space="preserve"> and compared</w:t>
      </w:r>
      <w:r>
        <w:rPr>
          <w:lang w:val="en-US"/>
        </w:rPr>
        <w:t>.</w:t>
      </w:r>
    </w:p>
    <w:p w14:paraId="3D48B33B" w14:textId="3467173C" w:rsidR="00A54899" w:rsidRDefault="00A54899" w:rsidP="00D803EE">
      <w:pPr>
        <w:pStyle w:val="0Maintext"/>
        <w:numPr>
          <w:ilvl w:val="0"/>
          <w:numId w:val="45"/>
        </w:numPr>
        <w:tabs>
          <w:tab w:val="right" w:pos="9639"/>
        </w:tabs>
        <w:spacing w:after="60" w:afterAutospacing="0"/>
        <w:ind w:left="426" w:hanging="426"/>
        <w:rPr>
          <w:lang w:val="en-US"/>
        </w:rPr>
      </w:pPr>
      <w:r>
        <w:rPr>
          <w:lang w:val="en-US"/>
        </w:rPr>
        <w:t>Legacy CS allocation</w:t>
      </w:r>
      <w:r w:rsidR="00196544">
        <w:rPr>
          <w:lang w:val="en-US"/>
        </w:rPr>
        <w:t>, no hopping</w:t>
      </w:r>
      <w:r w:rsidR="00C26579">
        <w:rPr>
          <w:lang w:val="en-US"/>
        </w:rPr>
        <w:t xml:space="preserve">: The following CS allocation is used </w:t>
      </w:r>
      <w:r w:rsidR="00196544">
        <w:rPr>
          <w:lang w:val="en-US"/>
        </w:rPr>
        <w:t xml:space="preserve">as per existing legacy systems, </w:t>
      </w:r>
      <w:r w:rsidR="00196544" w:rsidRPr="006220A7">
        <w:rPr>
          <w:i/>
          <w:lang w:val="en-US"/>
        </w:rPr>
        <w:t>d</w:t>
      </w:r>
      <w:r w:rsidR="00196544" w:rsidRPr="006220A7">
        <w:rPr>
          <w:vertAlign w:val="subscript"/>
          <w:lang w:val="en-US"/>
        </w:rPr>
        <w:t>1</w:t>
      </w:r>
      <w:r w:rsidR="00196544">
        <w:rPr>
          <w:lang w:val="en-US"/>
        </w:rPr>
        <w:t xml:space="preserve">=0, </w:t>
      </w:r>
      <w:r w:rsidR="00196544" w:rsidRPr="006220A7">
        <w:rPr>
          <w:i/>
          <w:lang w:val="en-US"/>
        </w:rPr>
        <w:t>d</w:t>
      </w:r>
      <w:r w:rsidR="00196544" w:rsidRPr="006220A7">
        <w:rPr>
          <w:vertAlign w:val="subscript"/>
          <w:lang w:val="en-US"/>
        </w:rPr>
        <w:t>2</w:t>
      </w:r>
      <w:r w:rsidR="00196544">
        <w:rPr>
          <w:lang w:val="en-US"/>
        </w:rPr>
        <w:t xml:space="preserve">=6, </w:t>
      </w:r>
      <w:r w:rsidR="00196544" w:rsidRPr="006220A7">
        <w:rPr>
          <w:i/>
          <w:lang w:val="en-US"/>
        </w:rPr>
        <w:t>i</w:t>
      </w:r>
      <w:r w:rsidR="00196544" w:rsidRPr="006220A7">
        <w:rPr>
          <w:vertAlign w:val="subscript"/>
          <w:lang w:val="en-US"/>
        </w:rPr>
        <w:t>1</w:t>
      </w:r>
      <w:r w:rsidR="00196544">
        <w:rPr>
          <w:lang w:val="en-US"/>
        </w:rPr>
        <w:t xml:space="preserve">=3 and </w:t>
      </w:r>
      <w:r w:rsidR="00196544" w:rsidRPr="006220A7">
        <w:rPr>
          <w:i/>
          <w:lang w:val="en-US"/>
        </w:rPr>
        <w:t>i</w:t>
      </w:r>
      <w:r w:rsidR="00196544" w:rsidRPr="006220A7">
        <w:rPr>
          <w:vertAlign w:val="subscript"/>
          <w:lang w:val="en-US"/>
        </w:rPr>
        <w:t>2</w:t>
      </w:r>
      <w:r w:rsidR="00196544">
        <w:rPr>
          <w:lang w:val="en-US"/>
        </w:rPr>
        <w:t>=9. The same allocation of CS is used across the four SRS symbols.</w:t>
      </w:r>
    </w:p>
    <w:p w14:paraId="71F32D77" w14:textId="24EB241D" w:rsidR="00E0464F" w:rsidRDefault="00E0464F" w:rsidP="00D803EE">
      <w:pPr>
        <w:pStyle w:val="0Maintext"/>
        <w:numPr>
          <w:ilvl w:val="0"/>
          <w:numId w:val="45"/>
        </w:numPr>
        <w:tabs>
          <w:tab w:val="right" w:pos="9639"/>
        </w:tabs>
        <w:spacing w:after="60" w:afterAutospacing="0"/>
        <w:ind w:left="426" w:hanging="426"/>
        <w:rPr>
          <w:lang w:val="en-US"/>
        </w:rPr>
      </w:pPr>
      <w:r>
        <w:rPr>
          <w:lang w:val="en-US"/>
        </w:rPr>
        <w:t xml:space="preserve">Proposed per-port CS allocation, no </w:t>
      </w:r>
      <w:r w:rsidR="00DE0E1C">
        <w:rPr>
          <w:lang w:val="en-US"/>
        </w:rPr>
        <w:t>hopping:</w:t>
      </w:r>
      <w:r>
        <w:rPr>
          <w:lang w:val="en-US"/>
        </w:rPr>
        <w:t xml:space="preserve"> </w:t>
      </w:r>
      <w:r w:rsidR="00A9214A">
        <w:rPr>
          <w:lang w:val="en-US"/>
        </w:rPr>
        <w:t xml:space="preserve">The following </w:t>
      </w:r>
      <w:r w:rsidR="00DE0E1C">
        <w:rPr>
          <w:lang w:val="en-US"/>
        </w:rPr>
        <w:t xml:space="preserve">new </w:t>
      </w:r>
      <w:r w:rsidR="00A9214A">
        <w:rPr>
          <w:lang w:val="en-US"/>
        </w:rPr>
        <w:t>CS allocation is</w:t>
      </w:r>
      <w:r w:rsidR="00D32CFC">
        <w:rPr>
          <w:lang w:val="en-US"/>
        </w:rPr>
        <w:t xml:space="preserve"> used</w:t>
      </w:r>
      <w:r w:rsidR="00A9214A">
        <w:rPr>
          <w:lang w:val="en-US"/>
        </w:rPr>
        <w:t xml:space="preserve">, </w:t>
      </w:r>
      <w:r w:rsidR="00A9214A" w:rsidRPr="00F0388E">
        <w:rPr>
          <w:i/>
          <w:lang w:val="en-US"/>
        </w:rPr>
        <w:t>d</w:t>
      </w:r>
      <w:r w:rsidR="00A9214A" w:rsidRPr="00F0388E">
        <w:rPr>
          <w:vertAlign w:val="subscript"/>
          <w:lang w:val="en-US"/>
        </w:rPr>
        <w:t>1</w:t>
      </w:r>
      <w:r w:rsidR="00A9214A">
        <w:rPr>
          <w:lang w:val="en-US"/>
        </w:rPr>
        <w:t xml:space="preserve">=0, </w:t>
      </w:r>
      <w:r w:rsidR="00A9214A" w:rsidRPr="00F0388E">
        <w:rPr>
          <w:i/>
          <w:lang w:val="en-US"/>
        </w:rPr>
        <w:t>d</w:t>
      </w:r>
      <w:r w:rsidR="00A9214A" w:rsidRPr="00F0388E">
        <w:rPr>
          <w:vertAlign w:val="subscript"/>
          <w:lang w:val="en-US"/>
        </w:rPr>
        <w:t>2</w:t>
      </w:r>
      <w:r w:rsidR="00A9214A">
        <w:rPr>
          <w:lang w:val="en-US"/>
        </w:rPr>
        <w:t xml:space="preserve">=3, </w:t>
      </w:r>
      <w:r w:rsidR="00A9214A" w:rsidRPr="00F0388E">
        <w:rPr>
          <w:i/>
          <w:lang w:val="en-US"/>
        </w:rPr>
        <w:t>i</w:t>
      </w:r>
      <w:r w:rsidR="00A9214A" w:rsidRPr="00F0388E">
        <w:rPr>
          <w:vertAlign w:val="subscript"/>
          <w:lang w:val="en-US"/>
        </w:rPr>
        <w:t>1</w:t>
      </w:r>
      <w:r w:rsidR="00A9214A">
        <w:rPr>
          <w:lang w:val="en-US"/>
        </w:rPr>
        <w:t xml:space="preserve">=6 and </w:t>
      </w:r>
      <w:r w:rsidR="00A9214A" w:rsidRPr="00F0388E">
        <w:rPr>
          <w:i/>
          <w:lang w:val="en-US"/>
        </w:rPr>
        <w:t>i</w:t>
      </w:r>
      <w:r w:rsidR="00A9214A" w:rsidRPr="00F0388E">
        <w:rPr>
          <w:vertAlign w:val="subscript"/>
          <w:lang w:val="en-US"/>
        </w:rPr>
        <w:t>2</w:t>
      </w:r>
      <w:r w:rsidR="00A9214A">
        <w:rPr>
          <w:lang w:val="en-US"/>
        </w:rPr>
        <w:t>=9. The same allocation of CS is used across the four SRS symbols.</w:t>
      </w:r>
    </w:p>
    <w:p w14:paraId="10370CE6" w14:textId="29C5BA01" w:rsidR="00A9214A" w:rsidRDefault="00A9214A" w:rsidP="00D803EE">
      <w:pPr>
        <w:pStyle w:val="0Maintext"/>
        <w:numPr>
          <w:ilvl w:val="0"/>
          <w:numId w:val="45"/>
        </w:numPr>
        <w:tabs>
          <w:tab w:val="right" w:pos="9639"/>
        </w:tabs>
        <w:spacing w:after="60" w:afterAutospacing="0"/>
        <w:ind w:left="426" w:hanging="426"/>
        <w:rPr>
          <w:lang w:val="en-US"/>
        </w:rPr>
      </w:pPr>
      <w:r>
        <w:rPr>
          <w:lang w:val="en-US"/>
        </w:rPr>
        <w:t xml:space="preserve">Legacy CS allocation with </w:t>
      </w:r>
      <w:r w:rsidR="00DE0E1C">
        <w:rPr>
          <w:lang w:val="en-US"/>
        </w:rPr>
        <w:t>hopping:</w:t>
      </w:r>
      <w:r>
        <w:rPr>
          <w:lang w:val="en-US"/>
        </w:rPr>
        <w:t xml:space="preserve"> The CS allocation is as per </w:t>
      </w:r>
      <w:r w:rsidR="00B27C93">
        <w:rPr>
          <w:lang w:val="en-US"/>
        </w:rPr>
        <w:fldChar w:fldCharType="begin"/>
      </w:r>
      <w:r w:rsidR="00B27C93">
        <w:rPr>
          <w:lang w:val="en-US"/>
        </w:rPr>
        <w:instrText xml:space="preserve"> REF _Ref118492634 \h </w:instrText>
      </w:r>
      <w:r w:rsidR="00B27C93">
        <w:rPr>
          <w:lang w:val="en-US"/>
        </w:rPr>
      </w:r>
      <w:r w:rsidR="00B27C93">
        <w:rPr>
          <w:lang w:val="en-US"/>
        </w:rPr>
        <w:fldChar w:fldCharType="separate"/>
      </w:r>
      <w:r w:rsidR="00B27C93">
        <w:t xml:space="preserve">Table </w:t>
      </w:r>
      <w:r w:rsidR="00B27C93">
        <w:rPr>
          <w:noProof/>
        </w:rPr>
        <w:t>1</w:t>
      </w:r>
      <w:r w:rsidR="00B27C93">
        <w:rPr>
          <w:lang w:val="en-US"/>
        </w:rPr>
        <w:fldChar w:fldCharType="end"/>
      </w:r>
      <w:r w:rsidR="00B27C93">
        <w:rPr>
          <w:lang w:val="en-US"/>
        </w:rPr>
        <w:t>.</w:t>
      </w:r>
    </w:p>
    <w:p w14:paraId="4ED323CC" w14:textId="217D7CC6" w:rsidR="00A9214A" w:rsidRDefault="00A9214A" w:rsidP="00D803EE">
      <w:pPr>
        <w:pStyle w:val="0Maintext"/>
        <w:numPr>
          <w:ilvl w:val="0"/>
          <w:numId w:val="45"/>
        </w:numPr>
        <w:tabs>
          <w:tab w:val="right" w:pos="9639"/>
        </w:tabs>
        <w:spacing w:after="60" w:afterAutospacing="0"/>
        <w:ind w:left="426" w:hanging="426"/>
        <w:rPr>
          <w:lang w:val="en-US"/>
        </w:rPr>
      </w:pPr>
      <w:r>
        <w:rPr>
          <w:lang w:val="en-US"/>
        </w:rPr>
        <w:t xml:space="preserve">Proposed per-port CS allocation with </w:t>
      </w:r>
      <w:r w:rsidR="00DE0E1C">
        <w:rPr>
          <w:lang w:val="en-US"/>
        </w:rPr>
        <w:t>hopping:</w:t>
      </w:r>
      <w:r>
        <w:rPr>
          <w:lang w:val="en-US"/>
        </w:rPr>
        <w:t xml:space="preserve"> The CS allocation is as per</w:t>
      </w:r>
      <w:r w:rsidR="00A47558">
        <w:rPr>
          <w:lang w:val="en-US"/>
        </w:rPr>
        <w:t xml:space="preserve"> </w:t>
      </w:r>
      <w:r w:rsidR="00170532">
        <w:rPr>
          <w:lang w:val="en-US"/>
        </w:rPr>
        <w:fldChar w:fldCharType="begin"/>
      </w:r>
      <w:r w:rsidR="00170532">
        <w:rPr>
          <w:lang w:val="en-US"/>
        </w:rPr>
        <w:instrText xml:space="preserve"> REF _Ref118493455 \h </w:instrText>
      </w:r>
      <w:r w:rsidR="00170532">
        <w:rPr>
          <w:lang w:val="en-US"/>
        </w:rPr>
      </w:r>
      <w:r w:rsidR="00170532">
        <w:rPr>
          <w:lang w:val="en-US"/>
        </w:rPr>
        <w:fldChar w:fldCharType="separate"/>
      </w:r>
      <w:r w:rsidR="00170532">
        <w:t xml:space="preserve">Table </w:t>
      </w:r>
      <w:r w:rsidR="00170532">
        <w:rPr>
          <w:noProof/>
        </w:rPr>
        <w:t>2</w:t>
      </w:r>
      <w:r w:rsidR="00170532">
        <w:rPr>
          <w:lang w:val="en-US"/>
        </w:rPr>
        <w:fldChar w:fldCharType="end"/>
      </w:r>
      <w:r w:rsidR="00170532">
        <w:rPr>
          <w:lang w:val="en-US"/>
        </w:rPr>
        <w:t>.</w:t>
      </w:r>
    </w:p>
    <w:p w14:paraId="1D5D3DB7" w14:textId="66288B8C" w:rsidR="00A9214A" w:rsidRDefault="00A9214A" w:rsidP="00D803EE">
      <w:pPr>
        <w:pStyle w:val="0Maintext"/>
        <w:numPr>
          <w:ilvl w:val="0"/>
          <w:numId w:val="45"/>
        </w:numPr>
        <w:tabs>
          <w:tab w:val="right" w:pos="9639"/>
        </w:tabs>
        <w:spacing w:after="60" w:afterAutospacing="0"/>
        <w:ind w:left="426" w:hanging="426"/>
        <w:rPr>
          <w:lang w:val="en-US"/>
        </w:rPr>
      </w:pPr>
      <w:r>
        <w:rPr>
          <w:lang w:val="en-US"/>
        </w:rPr>
        <w:t xml:space="preserve">Proposed per-port CS allocation with hopping and </w:t>
      </w:r>
      <w:r w:rsidR="00DE0E1C">
        <w:rPr>
          <w:lang w:val="en-US"/>
        </w:rPr>
        <w:t>muting:</w:t>
      </w:r>
      <w:r>
        <w:rPr>
          <w:lang w:val="en-US"/>
        </w:rPr>
        <w:t xml:space="preserve"> The CS allocation is as per</w:t>
      </w:r>
      <w:r w:rsidR="00170532">
        <w:rPr>
          <w:lang w:val="en-US"/>
        </w:rPr>
        <w:t xml:space="preserve"> </w:t>
      </w:r>
      <w:r w:rsidR="00153A6E">
        <w:rPr>
          <w:lang w:val="en-US"/>
        </w:rPr>
        <w:fldChar w:fldCharType="begin"/>
      </w:r>
      <w:r w:rsidR="00153A6E">
        <w:rPr>
          <w:lang w:val="en-US"/>
        </w:rPr>
        <w:instrText xml:space="preserve"> REF _Ref118493639 \h </w:instrText>
      </w:r>
      <w:r w:rsidR="00153A6E">
        <w:rPr>
          <w:lang w:val="en-US"/>
        </w:rPr>
      </w:r>
      <w:r w:rsidR="00153A6E">
        <w:rPr>
          <w:lang w:val="en-US"/>
        </w:rPr>
        <w:fldChar w:fldCharType="separate"/>
      </w:r>
      <w:r w:rsidR="00153A6E">
        <w:t xml:space="preserve">Table </w:t>
      </w:r>
      <w:r w:rsidR="00153A6E">
        <w:rPr>
          <w:noProof/>
        </w:rPr>
        <w:t>3</w:t>
      </w:r>
      <w:r w:rsidR="00153A6E">
        <w:rPr>
          <w:lang w:val="en-US"/>
        </w:rPr>
        <w:fldChar w:fldCharType="end"/>
      </w:r>
      <w:r w:rsidR="00153A6E">
        <w:rPr>
          <w:lang w:val="en-US"/>
        </w:rPr>
        <w:t>.</w:t>
      </w:r>
      <w:r w:rsidR="00C159F5">
        <w:rPr>
          <w:lang w:val="en-US"/>
        </w:rPr>
        <w:t xml:space="preserve"> In this scheme, </w:t>
      </w:r>
      <w:r w:rsidR="00ED6139">
        <w:rPr>
          <w:lang w:val="en-US"/>
        </w:rPr>
        <w:t>in any OFDM symbol, the port associated with a CS that is at the edge of CS-TRP-R</w:t>
      </w:r>
      <w:r w:rsidR="00D32CFC">
        <w:rPr>
          <w:lang w:val="en-US"/>
        </w:rPr>
        <w:t xml:space="preserve"> (CSs of 3 or 9)</w:t>
      </w:r>
      <w:r w:rsidR="00ED6139">
        <w:rPr>
          <w:lang w:val="en-US"/>
        </w:rPr>
        <w:t xml:space="preserve"> will not transmit any SRS (be on mute).</w:t>
      </w:r>
      <w:r w:rsidR="00DE0E1C">
        <w:rPr>
          <w:lang w:val="en-US"/>
        </w:rPr>
        <w:t xml:space="preserve"> </w:t>
      </w:r>
    </w:p>
    <w:p w14:paraId="02CA9389" w14:textId="308AAA30" w:rsidR="00A9214A" w:rsidRDefault="00A9214A" w:rsidP="00A9214A">
      <w:pPr>
        <w:pStyle w:val="0Maintext"/>
        <w:tabs>
          <w:tab w:val="right" w:pos="9639"/>
        </w:tabs>
        <w:spacing w:after="60" w:afterAutospacing="0"/>
        <w:rPr>
          <w:lang w:val="en-US"/>
        </w:rPr>
      </w:pPr>
    </w:p>
    <w:p w14:paraId="11D9EC66" w14:textId="2DB4E6D1" w:rsidR="00B27C93" w:rsidRDefault="00B27C93" w:rsidP="006220A7">
      <w:pPr>
        <w:pStyle w:val="a8"/>
        <w:keepNext/>
        <w:jc w:val="center"/>
        <w:rPr>
          <w:b w:val="0"/>
          <w:sz w:val="20"/>
        </w:rPr>
      </w:pPr>
      <w:bookmarkStart w:id="2" w:name="_Ref118492634"/>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noProof/>
          <w:sz w:val="20"/>
        </w:rPr>
        <w:t>1</w:t>
      </w:r>
      <w:r w:rsidRPr="006220A7">
        <w:rPr>
          <w:b w:val="0"/>
          <w:sz w:val="20"/>
        </w:rPr>
        <w:fldChar w:fldCharType="end"/>
      </w:r>
      <w:bookmarkEnd w:id="2"/>
      <w:r w:rsidRPr="006220A7">
        <w:rPr>
          <w:b w:val="0"/>
          <w:sz w:val="20"/>
        </w:rPr>
        <w:t>: Legacy CS allocation with hopping.</w:t>
      </w:r>
    </w:p>
    <w:p w14:paraId="10079C19"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BC3959" w14:paraId="74036FFE" w14:textId="77777777" w:rsidTr="006220A7">
        <w:trPr>
          <w:jc w:val="center"/>
        </w:trPr>
        <w:tc>
          <w:tcPr>
            <w:tcW w:w="1757" w:type="dxa"/>
            <w:shd w:val="clear" w:color="auto" w:fill="auto"/>
            <w:vAlign w:val="center"/>
          </w:tcPr>
          <w:p w14:paraId="63F84424" w14:textId="4389BD2B" w:rsidR="00BC3959" w:rsidRDefault="00BC3959"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465B0B58" w14:textId="1F53CEA7" w:rsidR="00BC3959" w:rsidRDefault="00BC3959"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1</w:t>
            </w:r>
          </w:p>
        </w:tc>
        <w:tc>
          <w:tcPr>
            <w:tcW w:w="567" w:type="dxa"/>
            <w:shd w:val="clear" w:color="auto" w:fill="auto"/>
            <w:vAlign w:val="center"/>
          </w:tcPr>
          <w:p w14:paraId="2DCF08E2" w14:textId="7E2ACA2F" w:rsidR="00BC3959" w:rsidRDefault="00B27C93" w:rsidP="006220A7">
            <w:pPr>
              <w:pStyle w:val="0Maintext"/>
              <w:tabs>
                <w:tab w:val="right" w:pos="9639"/>
              </w:tabs>
              <w:spacing w:after="60" w:afterAutospacing="0"/>
              <w:ind w:firstLine="0"/>
              <w:jc w:val="center"/>
              <w:rPr>
                <w:lang w:val="en-US"/>
              </w:rPr>
            </w:pPr>
            <w:r w:rsidRPr="006220A7">
              <w:rPr>
                <w:i/>
                <w:lang w:val="en-US"/>
              </w:rPr>
              <w:t>d</w:t>
            </w:r>
            <w:r w:rsidRPr="006220A7">
              <w:rPr>
                <w:vertAlign w:val="subscript"/>
                <w:lang w:val="en-US"/>
              </w:rPr>
              <w:t>2</w:t>
            </w:r>
          </w:p>
        </w:tc>
        <w:tc>
          <w:tcPr>
            <w:tcW w:w="425" w:type="dxa"/>
            <w:shd w:val="clear" w:color="auto" w:fill="auto"/>
            <w:vAlign w:val="center"/>
          </w:tcPr>
          <w:p w14:paraId="7A949EBD" w14:textId="45A8468A"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1</w:t>
            </w:r>
          </w:p>
        </w:tc>
        <w:tc>
          <w:tcPr>
            <w:tcW w:w="567" w:type="dxa"/>
            <w:shd w:val="clear" w:color="auto" w:fill="auto"/>
            <w:vAlign w:val="center"/>
          </w:tcPr>
          <w:p w14:paraId="329AB44B" w14:textId="1881B442" w:rsidR="00BC3959" w:rsidRDefault="00B27C93" w:rsidP="006220A7">
            <w:pPr>
              <w:pStyle w:val="0Maintext"/>
              <w:tabs>
                <w:tab w:val="right" w:pos="9639"/>
              </w:tabs>
              <w:spacing w:after="60" w:afterAutospacing="0"/>
              <w:ind w:firstLine="0"/>
              <w:jc w:val="center"/>
              <w:rPr>
                <w:lang w:val="en-US"/>
              </w:rPr>
            </w:pPr>
            <w:r w:rsidRPr="006220A7">
              <w:rPr>
                <w:i/>
                <w:lang w:val="en-US"/>
              </w:rPr>
              <w:t>i</w:t>
            </w:r>
            <w:r w:rsidRPr="006220A7">
              <w:rPr>
                <w:vertAlign w:val="subscript"/>
                <w:lang w:val="en-US"/>
              </w:rPr>
              <w:t>2</w:t>
            </w:r>
          </w:p>
        </w:tc>
      </w:tr>
      <w:tr w:rsidR="00BC3959" w14:paraId="3594517D" w14:textId="77777777" w:rsidTr="006220A7">
        <w:trPr>
          <w:jc w:val="center"/>
        </w:trPr>
        <w:tc>
          <w:tcPr>
            <w:tcW w:w="1757" w:type="dxa"/>
            <w:shd w:val="clear" w:color="auto" w:fill="auto"/>
            <w:vAlign w:val="center"/>
          </w:tcPr>
          <w:p w14:paraId="42EC5FCE" w14:textId="50C4BCED" w:rsidR="00BC3959" w:rsidRDefault="00BC3959"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0124377C" w14:textId="172E0CFE"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657134C3" w14:textId="5CB52631"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4301F6D4" w14:textId="2C870F4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3D670E17" w14:textId="5462CD38"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1BFFDCB0" w14:textId="77777777" w:rsidTr="006220A7">
        <w:trPr>
          <w:jc w:val="center"/>
        </w:trPr>
        <w:tc>
          <w:tcPr>
            <w:tcW w:w="1757" w:type="dxa"/>
            <w:shd w:val="clear" w:color="auto" w:fill="auto"/>
            <w:vAlign w:val="center"/>
          </w:tcPr>
          <w:p w14:paraId="1606E6AE" w14:textId="1608170B" w:rsidR="00BC3959" w:rsidRDefault="00BC3959"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21CC5284" w14:textId="6D67CBC9" w:rsidR="00BC3959" w:rsidRDefault="00B27C93"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3686595C" w14:textId="4201D42F" w:rsidR="00BC3959" w:rsidRDefault="00B27C93" w:rsidP="006220A7">
            <w:pPr>
              <w:pStyle w:val="0Maintext"/>
              <w:tabs>
                <w:tab w:val="right" w:pos="9639"/>
              </w:tabs>
              <w:spacing w:after="60" w:afterAutospacing="0"/>
              <w:ind w:firstLine="0"/>
              <w:jc w:val="center"/>
              <w:rPr>
                <w:lang w:val="en-US"/>
              </w:rPr>
            </w:pPr>
            <w:r>
              <w:rPr>
                <w:lang w:val="en-US"/>
              </w:rPr>
              <w:t>6</w:t>
            </w:r>
          </w:p>
        </w:tc>
        <w:tc>
          <w:tcPr>
            <w:tcW w:w="425" w:type="dxa"/>
            <w:shd w:val="clear" w:color="auto" w:fill="auto"/>
            <w:vAlign w:val="center"/>
          </w:tcPr>
          <w:p w14:paraId="5B1EFC3B" w14:textId="5B35D3C8"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EBF4D28" w14:textId="3B0A8F26" w:rsidR="00BC3959" w:rsidRDefault="00B27C93" w:rsidP="006220A7">
            <w:pPr>
              <w:pStyle w:val="0Maintext"/>
              <w:tabs>
                <w:tab w:val="right" w:pos="9639"/>
              </w:tabs>
              <w:spacing w:after="60" w:afterAutospacing="0"/>
              <w:ind w:firstLine="0"/>
              <w:jc w:val="center"/>
              <w:rPr>
                <w:lang w:val="en-US"/>
              </w:rPr>
            </w:pPr>
            <w:r>
              <w:rPr>
                <w:lang w:val="en-US"/>
              </w:rPr>
              <w:t>3</w:t>
            </w:r>
          </w:p>
        </w:tc>
      </w:tr>
      <w:tr w:rsidR="00BC3959" w14:paraId="558401D8" w14:textId="77777777" w:rsidTr="006220A7">
        <w:trPr>
          <w:jc w:val="center"/>
        </w:trPr>
        <w:tc>
          <w:tcPr>
            <w:tcW w:w="1757" w:type="dxa"/>
            <w:shd w:val="clear" w:color="auto" w:fill="auto"/>
            <w:vAlign w:val="center"/>
          </w:tcPr>
          <w:p w14:paraId="41C207A8" w14:textId="0269CEE5" w:rsidR="00BC3959" w:rsidRDefault="00BC3959"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4BAC88F4" w14:textId="1F228970"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350ED913" w14:textId="0AFF3EFE"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15AA7EFA" w14:textId="7D205DAD" w:rsidR="00BC3959" w:rsidRDefault="00B27C93"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48D604D4" w14:textId="5DB6BA05" w:rsidR="00BC3959" w:rsidRDefault="00B27C93" w:rsidP="006220A7">
            <w:pPr>
              <w:pStyle w:val="0Maintext"/>
              <w:tabs>
                <w:tab w:val="right" w:pos="9639"/>
              </w:tabs>
              <w:spacing w:after="60" w:afterAutospacing="0"/>
              <w:ind w:firstLine="0"/>
              <w:jc w:val="center"/>
              <w:rPr>
                <w:lang w:val="en-US"/>
              </w:rPr>
            </w:pPr>
            <w:r>
              <w:rPr>
                <w:lang w:val="en-US"/>
              </w:rPr>
              <w:t>9</w:t>
            </w:r>
          </w:p>
        </w:tc>
      </w:tr>
      <w:tr w:rsidR="00BC3959" w14:paraId="016B6C93" w14:textId="77777777" w:rsidTr="006220A7">
        <w:trPr>
          <w:jc w:val="center"/>
        </w:trPr>
        <w:tc>
          <w:tcPr>
            <w:tcW w:w="1757" w:type="dxa"/>
            <w:shd w:val="clear" w:color="auto" w:fill="auto"/>
            <w:vAlign w:val="center"/>
          </w:tcPr>
          <w:p w14:paraId="4447AA96" w14:textId="2AD8F9D7" w:rsidR="00BC3959" w:rsidRDefault="00BC3959"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0C6824A5" w14:textId="460B3B8A" w:rsidR="00BC3959" w:rsidRDefault="00B27C93"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125293DA" w14:textId="37F80249" w:rsidR="00BC3959" w:rsidRDefault="00B27C93"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04FED7BC" w14:textId="407C8C9A" w:rsidR="00BC3959" w:rsidRDefault="00B27C93"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3FA6E9FD" w14:textId="052AC0DF" w:rsidR="00BC3959" w:rsidRDefault="00B27C93" w:rsidP="006220A7">
            <w:pPr>
              <w:pStyle w:val="0Maintext"/>
              <w:tabs>
                <w:tab w:val="right" w:pos="9639"/>
              </w:tabs>
              <w:spacing w:after="60" w:afterAutospacing="0"/>
              <w:ind w:firstLine="0"/>
              <w:jc w:val="center"/>
              <w:rPr>
                <w:lang w:val="en-US"/>
              </w:rPr>
            </w:pPr>
            <w:r>
              <w:rPr>
                <w:lang w:val="en-US"/>
              </w:rPr>
              <w:t>3</w:t>
            </w:r>
          </w:p>
        </w:tc>
      </w:tr>
    </w:tbl>
    <w:p w14:paraId="52AFCEDA" w14:textId="188E0CD3" w:rsidR="00A9214A" w:rsidRDefault="00A9214A" w:rsidP="006220A7">
      <w:pPr>
        <w:pStyle w:val="0Maintext"/>
        <w:tabs>
          <w:tab w:val="right" w:pos="9639"/>
        </w:tabs>
        <w:spacing w:after="60" w:afterAutospacing="0"/>
        <w:ind w:firstLine="0"/>
        <w:rPr>
          <w:lang w:val="en-US"/>
        </w:rPr>
      </w:pPr>
    </w:p>
    <w:p w14:paraId="5D3A2E80" w14:textId="5FB68299" w:rsidR="001302A6" w:rsidRDefault="001302A6" w:rsidP="006220A7">
      <w:pPr>
        <w:pStyle w:val="a8"/>
        <w:keepNext/>
        <w:jc w:val="center"/>
        <w:rPr>
          <w:b w:val="0"/>
          <w:sz w:val="20"/>
        </w:rPr>
      </w:pPr>
      <w:bookmarkStart w:id="3" w:name="_Ref118493455"/>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00153A6E" w:rsidRPr="006220A7">
        <w:rPr>
          <w:b w:val="0"/>
          <w:sz w:val="20"/>
        </w:rPr>
        <w:t>2</w:t>
      </w:r>
      <w:r w:rsidRPr="006220A7">
        <w:rPr>
          <w:b w:val="0"/>
          <w:sz w:val="20"/>
        </w:rPr>
        <w:fldChar w:fldCharType="end"/>
      </w:r>
      <w:bookmarkEnd w:id="3"/>
      <w:r w:rsidRPr="006220A7">
        <w:rPr>
          <w:b w:val="0"/>
          <w:sz w:val="20"/>
        </w:rPr>
        <w:t>: Proposed per-port CS allocation with hopping.</w:t>
      </w:r>
    </w:p>
    <w:p w14:paraId="77BD2156"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567"/>
        <w:gridCol w:w="567"/>
        <w:gridCol w:w="425"/>
        <w:gridCol w:w="567"/>
      </w:tblGrid>
      <w:tr w:rsidR="000B0450" w14:paraId="1D04F10B" w14:textId="77777777" w:rsidTr="006220A7">
        <w:trPr>
          <w:jc w:val="center"/>
        </w:trPr>
        <w:tc>
          <w:tcPr>
            <w:tcW w:w="1757" w:type="dxa"/>
            <w:shd w:val="clear" w:color="auto" w:fill="auto"/>
            <w:vAlign w:val="center"/>
          </w:tcPr>
          <w:p w14:paraId="1BC57DA8" w14:textId="31A0B071" w:rsidR="001302A6" w:rsidRDefault="001302A6"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567" w:type="dxa"/>
            <w:shd w:val="clear" w:color="auto" w:fill="auto"/>
            <w:vAlign w:val="center"/>
          </w:tcPr>
          <w:p w14:paraId="02724AB6"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567" w:type="dxa"/>
            <w:shd w:val="clear" w:color="auto" w:fill="auto"/>
            <w:vAlign w:val="center"/>
          </w:tcPr>
          <w:p w14:paraId="75A8CFD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425" w:type="dxa"/>
            <w:shd w:val="clear" w:color="auto" w:fill="auto"/>
            <w:vAlign w:val="center"/>
          </w:tcPr>
          <w:p w14:paraId="6839DC32"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567" w:type="dxa"/>
            <w:shd w:val="clear" w:color="auto" w:fill="auto"/>
            <w:vAlign w:val="center"/>
          </w:tcPr>
          <w:p w14:paraId="0EC15564" w14:textId="77777777" w:rsidR="001302A6" w:rsidRDefault="001302A6"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0B0450" w14:paraId="54055484" w14:textId="77777777" w:rsidTr="006220A7">
        <w:trPr>
          <w:jc w:val="center"/>
        </w:trPr>
        <w:tc>
          <w:tcPr>
            <w:tcW w:w="1757" w:type="dxa"/>
            <w:shd w:val="clear" w:color="auto" w:fill="auto"/>
            <w:vAlign w:val="center"/>
          </w:tcPr>
          <w:p w14:paraId="4C56A54B" w14:textId="77777777" w:rsidR="001302A6" w:rsidRDefault="001302A6" w:rsidP="006220A7">
            <w:pPr>
              <w:pStyle w:val="0Maintext"/>
              <w:tabs>
                <w:tab w:val="right" w:pos="9639"/>
              </w:tabs>
              <w:spacing w:after="60" w:afterAutospacing="0"/>
              <w:ind w:firstLine="0"/>
              <w:jc w:val="center"/>
              <w:rPr>
                <w:lang w:val="en-US"/>
              </w:rPr>
            </w:pPr>
            <w:r>
              <w:rPr>
                <w:lang w:val="en-US"/>
              </w:rPr>
              <w:t>11</w:t>
            </w:r>
          </w:p>
        </w:tc>
        <w:tc>
          <w:tcPr>
            <w:tcW w:w="567" w:type="dxa"/>
            <w:shd w:val="clear" w:color="auto" w:fill="auto"/>
            <w:vAlign w:val="center"/>
          </w:tcPr>
          <w:p w14:paraId="331006AA"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08DC6820" w14:textId="767AAA16"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0A93483A" w14:textId="24D5E40B"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4F46A02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132DB012" w14:textId="77777777" w:rsidTr="006220A7">
        <w:trPr>
          <w:jc w:val="center"/>
        </w:trPr>
        <w:tc>
          <w:tcPr>
            <w:tcW w:w="1757" w:type="dxa"/>
            <w:shd w:val="clear" w:color="auto" w:fill="auto"/>
            <w:vAlign w:val="center"/>
          </w:tcPr>
          <w:p w14:paraId="1E80A227" w14:textId="77777777" w:rsidR="001302A6" w:rsidRDefault="001302A6" w:rsidP="006220A7">
            <w:pPr>
              <w:pStyle w:val="0Maintext"/>
              <w:tabs>
                <w:tab w:val="right" w:pos="9639"/>
              </w:tabs>
              <w:spacing w:after="60" w:afterAutospacing="0"/>
              <w:ind w:firstLine="0"/>
              <w:jc w:val="center"/>
              <w:rPr>
                <w:lang w:val="en-US"/>
              </w:rPr>
            </w:pPr>
            <w:r>
              <w:rPr>
                <w:lang w:val="en-US"/>
              </w:rPr>
              <w:t>12</w:t>
            </w:r>
          </w:p>
        </w:tc>
        <w:tc>
          <w:tcPr>
            <w:tcW w:w="567" w:type="dxa"/>
            <w:shd w:val="clear" w:color="auto" w:fill="auto"/>
            <w:vAlign w:val="center"/>
          </w:tcPr>
          <w:p w14:paraId="47D96F76"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567" w:type="dxa"/>
            <w:shd w:val="clear" w:color="auto" w:fill="auto"/>
            <w:vAlign w:val="center"/>
          </w:tcPr>
          <w:p w14:paraId="7B95CBAB" w14:textId="2D9931BC" w:rsidR="001302A6" w:rsidRDefault="001302A6" w:rsidP="006220A7">
            <w:pPr>
              <w:pStyle w:val="0Maintext"/>
              <w:tabs>
                <w:tab w:val="right" w:pos="9639"/>
              </w:tabs>
              <w:spacing w:after="60" w:afterAutospacing="0"/>
              <w:ind w:firstLine="0"/>
              <w:jc w:val="center"/>
              <w:rPr>
                <w:lang w:val="en-US"/>
              </w:rPr>
            </w:pPr>
            <w:r>
              <w:rPr>
                <w:lang w:val="en-US"/>
              </w:rPr>
              <w:t>3</w:t>
            </w:r>
          </w:p>
        </w:tc>
        <w:tc>
          <w:tcPr>
            <w:tcW w:w="425" w:type="dxa"/>
            <w:shd w:val="clear" w:color="auto" w:fill="auto"/>
            <w:vAlign w:val="center"/>
          </w:tcPr>
          <w:p w14:paraId="3CB35C1A"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47E12A63" w14:textId="782BC084" w:rsidR="001302A6" w:rsidRDefault="001302A6" w:rsidP="006220A7">
            <w:pPr>
              <w:pStyle w:val="0Maintext"/>
              <w:tabs>
                <w:tab w:val="right" w:pos="9639"/>
              </w:tabs>
              <w:spacing w:after="60" w:afterAutospacing="0"/>
              <w:ind w:firstLine="0"/>
              <w:jc w:val="center"/>
              <w:rPr>
                <w:lang w:val="en-US"/>
              </w:rPr>
            </w:pPr>
            <w:r>
              <w:rPr>
                <w:lang w:val="en-US"/>
              </w:rPr>
              <w:t>6</w:t>
            </w:r>
          </w:p>
        </w:tc>
      </w:tr>
      <w:tr w:rsidR="000B0450" w14:paraId="1F8F86F1" w14:textId="77777777" w:rsidTr="006220A7">
        <w:trPr>
          <w:jc w:val="center"/>
        </w:trPr>
        <w:tc>
          <w:tcPr>
            <w:tcW w:w="1757" w:type="dxa"/>
            <w:shd w:val="clear" w:color="auto" w:fill="auto"/>
            <w:vAlign w:val="center"/>
          </w:tcPr>
          <w:p w14:paraId="0FBE7781" w14:textId="77777777" w:rsidR="001302A6" w:rsidRDefault="001302A6" w:rsidP="006220A7">
            <w:pPr>
              <w:pStyle w:val="0Maintext"/>
              <w:tabs>
                <w:tab w:val="right" w:pos="9639"/>
              </w:tabs>
              <w:spacing w:after="60" w:afterAutospacing="0"/>
              <w:ind w:firstLine="0"/>
              <w:jc w:val="center"/>
              <w:rPr>
                <w:lang w:val="en-US"/>
              </w:rPr>
            </w:pPr>
            <w:r>
              <w:rPr>
                <w:lang w:val="en-US"/>
              </w:rPr>
              <w:t>13</w:t>
            </w:r>
          </w:p>
        </w:tc>
        <w:tc>
          <w:tcPr>
            <w:tcW w:w="567" w:type="dxa"/>
            <w:shd w:val="clear" w:color="auto" w:fill="auto"/>
            <w:vAlign w:val="center"/>
          </w:tcPr>
          <w:p w14:paraId="18FB5998" w14:textId="1592D662"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7DA8EBDD"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546D80B5" w14:textId="7DC4FA65" w:rsidR="001302A6" w:rsidRDefault="001302A6" w:rsidP="006220A7">
            <w:pPr>
              <w:pStyle w:val="0Maintext"/>
              <w:tabs>
                <w:tab w:val="right" w:pos="9639"/>
              </w:tabs>
              <w:spacing w:after="60" w:afterAutospacing="0"/>
              <w:ind w:firstLine="0"/>
              <w:jc w:val="center"/>
              <w:rPr>
                <w:lang w:val="en-US"/>
              </w:rPr>
            </w:pPr>
            <w:r>
              <w:rPr>
                <w:lang w:val="en-US"/>
              </w:rPr>
              <w:t>6</w:t>
            </w:r>
          </w:p>
        </w:tc>
        <w:tc>
          <w:tcPr>
            <w:tcW w:w="567" w:type="dxa"/>
            <w:shd w:val="clear" w:color="auto" w:fill="auto"/>
            <w:vAlign w:val="center"/>
          </w:tcPr>
          <w:p w14:paraId="07EF90AD" w14:textId="77777777" w:rsidR="001302A6" w:rsidRDefault="001302A6" w:rsidP="006220A7">
            <w:pPr>
              <w:pStyle w:val="0Maintext"/>
              <w:tabs>
                <w:tab w:val="right" w:pos="9639"/>
              </w:tabs>
              <w:spacing w:after="60" w:afterAutospacing="0"/>
              <w:ind w:firstLine="0"/>
              <w:jc w:val="center"/>
              <w:rPr>
                <w:lang w:val="en-US"/>
              </w:rPr>
            </w:pPr>
            <w:r>
              <w:rPr>
                <w:lang w:val="en-US"/>
              </w:rPr>
              <w:t>9</w:t>
            </w:r>
          </w:p>
        </w:tc>
      </w:tr>
      <w:tr w:rsidR="000B0450" w14:paraId="6055C3E6" w14:textId="77777777" w:rsidTr="006220A7">
        <w:trPr>
          <w:jc w:val="center"/>
        </w:trPr>
        <w:tc>
          <w:tcPr>
            <w:tcW w:w="1757" w:type="dxa"/>
            <w:shd w:val="clear" w:color="auto" w:fill="auto"/>
            <w:vAlign w:val="center"/>
          </w:tcPr>
          <w:p w14:paraId="3ABFA38B" w14:textId="77777777" w:rsidR="001302A6" w:rsidRDefault="001302A6" w:rsidP="006220A7">
            <w:pPr>
              <w:pStyle w:val="0Maintext"/>
              <w:tabs>
                <w:tab w:val="right" w:pos="9639"/>
              </w:tabs>
              <w:spacing w:after="60" w:afterAutospacing="0"/>
              <w:ind w:firstLine="0"/>
              <w:jc w:val="center"/>
              <w:rPr>
                <w:lang w:val="en-US"/>
              </w:rPr>
            </w:pPr>
            <w:r>
              <w:rPr>
                <w:lang w:val="en-US"/>
              </w:rPr>
              <w:t>14</w:t>
            </w:r>
          </w:p>
        </w:tc>
        <w:tc>
          <w:tcPr>
            <w:tcW w:w="567" w:type="dxa"/>
            <w:shd w:val="clear" w:color="auto" w:fill="auto"/>
            <w:vAlign w:val="center"/>
          </w:tcPr>
          <w:p w14:paraId="64F1DA05" w14:textId="0A81BF25" w:rsidR="001302A6" w:rsidRDefault="001302A6" w:rsidP="006220A7">
            <w:pPr>
              <w:pStyle w:val="0Maintext"/>
              <w:tabs>
                <w:tab w:val="right" w:pos="9639"/>
              </w:tabs>
              <w:spacing w:after="60" w:afterAutospacing="0"/>
              <w:ind w:firstLine="0"/>
              <w:jc w:val="center"/>
              <w:rPr>
                <w:lang w:val="en-US"/>
              </w:rPr>
            </w:pPr>
            <w:r>
              <w:rPr>
                <w:lang w:val="en-US"/>
              </w:rPr>
              <w:t>3</w:t>
            </w:r>
          </w:p>
        </w:tc>
        <w:tc>
          <w:tcPr>
            <w:tcW w:w="567" w:type="dxa"/>
            <w:shd w:val="clear" w:color="auto" w:fill="auto"/>
            <w:vAlign w:val="center"/>
          </w:tcPr>
          <w:p w14:paraId="2D45D972" w14:textId="77777777" w:rsidR="001302A6" w:rsidRDefault="001302A6" w:rsidP="006220A7">
            <w:pPr>
              <w:pStyle w:val="0Maintext"/>
              <w:tabs>
                <w:tab w:val="right" w:pos="9639"/>
              </w:tabs>
              <w:spacing w:after="60" w:afterAutospacing="0"/>
              <w:ind w:firstLine="0"/>
              <w:jc w:val="center"/>
              <w:rPr>
                <w:lang w:val="en-US"/>
              </w:rPr>
            </w:pPr>
            <w:r>
              <w:rPr>
                <w:lang w:val="en-US"/>
              </w:rPr>
              <w:t>0</w:t>
            </w:r>
          </w:p>
        </w:tc>
        <w:tc>
          <w:tcPr>
            <w:tcW w:w="425" w:type="dxa"/>
            <w:shd w:val="clear" w:color="auto" w:fill="auto"/>
            <w:vAlign w:val="center"/>
          </w:tcPr>
          <w:p w14:paraId="6BB3A5E8" w14:textId="77777777" w:rsidR="001302A6" w:rsidRDefault="001302A6" w:rsidP="006220A7">
            <w:pPr>
              <w:pStyle w:val="0Maintext"/>
              <w:tabs>
                <w:tab w:val="right" w:pos="9639"/>
              </w:tabs>
              <w:spacing w:after="60" w:afterAutospacing="0"/>
              <w:ind w:firstLine="0"/>
              <w:jc w:val="center"/>
              <w:rPr>
                <w:lang w:val="en-US"/>
              </w:rPr>
            </w:pPr>
            <w:r>
              <w:rPr>
                <w:lang w:val="en-US"/>
              </w:rPr>
              <w:t>9</w:t>
            </w:r>
          </w:p>
        </w:tc>
        <w:tc>
          <w:tcPr>
            <w:tcW w:w="567" w:type="dxa"/>
            <w:shd w:val="clear" w:color="auto" w:fill="auto"/>
            <w:vAlign w:val="center"/>
          </w:tcPr>
          <w:p w14:paraId="65F097A9" w14:textId="09F7ACB0" w:rsidR="001302A6" w:rsidRDefault="001302A6" w:rsidP="006220A7">
            <w:pPr>
              <w:pStyle w:val="0Maintext"/>
              <w:tabs>
                <w:tab w:val="right" w:pos="9639"/>
              </w:tabs>
              <w:spacing w:after="60" w:afterAutospacing="0"/>
              <w:ind w:firstLine="0"/>
              <w:jc w:val="center"/>
              <w:rPr>
                <w:lang w:val="en-US"/>
              </w:rPr>
            </w:pPr>
            <w:r>
              <w:rPr>
                <w:lang w:val="en-US"/>
              </w:rPr>
              <w:t>6</w:t>
            </w:r>
          </w:p>
        </w:tc>
      </w:tr>
    </w:tbl>
    <w:p w14:paraId="1C8EC00A" w14:textId="0E3066BD" w:rsidR="001302A6" w:rsidRDefault="001302A6" w:rsidP="006220A7">
      <w:pPr>
        <w:pStyle w:val="0Maintext"/>
        <w:tabs>
          <w:tab w:val="right" w:pos="9639"/>
        </w:tabs>
        <w:spacing w:after="60" w:afterAutospacing="0"/>
        <w:ind w:firstLine="0"/>
        <w:rPr>
          <w:lang w:val="en-US"/>
        </w:rPr>
      </w:pPr>
    </w:p>
    <w:p w14:paraId="2F546FF0" w14:textId="2C9F2A6A" w:rsidR="00153A6E" w:rsidRDefault="00153A6E" w:rsidP="006220A7">
      <w:pPr>
        <w:pStyle w:val="a8"/>
        <w:keepNext/>
        <w:jc w:val="center"/>
        <w:rPr>
          <w:b w:val="0"/>
          <w:sz w:val="20"/>
        </w:rPr>
      </w:pPr>
      <w:bookmarkStart w:id="4" w:name="_Ref118493639"/>
      <w:r w:rsidRPr="006220A7">
        <w:rPr>
          <w:b w:val="0"/>
          <w:sz w:val="20"/>
        </w:rPr>
        <w:t xml:space="preserve">Table </w:t>
      </w:r>
      <w:r w:rsidRPr="006220A7">
        <w:rPr>
          <w:b w:val="0"/>
          <w:sz w:val="20"/>
        </w:rPr>
        <w:fldChar w:fldCharType="begin"/>
      </w:r>
      <w:r w:rsidRPr="006220A7">
        <w:rPr>
          <w:b w:val="0"/>
          <w:sz w:val="20"/>
        </w:rPr>
        <w:instrText xml:space="preserve"> SEQ Table \* ARABIC </w:instrText>
      </w:r>
      <w:r w:rsidRPr="006220A7">
        <w:rPr>
          <w:b w:val="0"/>
          <w:sz w:val="20"/>
        </w:rPr>
        <w:fldChar w:fldCharType="separate"/>
      </w:r>
      <w:r w:rsidRPr="006220A7">
        <w:rPr>
          <w:b w:val="0"/>
          <w:sz w:val="20"/>
        </w:rPr>
        <w:t>3</w:t>
      </w:r>
      <w:r w:rsidRPr="006220A7">
        <w:rPr>
          <w:b w:val="0"/>
          <w:sz w:val="20"/>
        </w:rPr>
        <w:fldChar w:fldCharType="end"/>
      </w:r>
      <w:bookmarkEnd w:id="4"/>
      <w:r w:rsidRPr="006220A7">
        <w:rPr>
          <w:b w:val="0"/>
          <w:sz w:val="20"/>
        </w:rPr>
        <w:t>: Per-port CS allocation with hopping and muting.</w:t>
      </w:r>
    </w:p>
    <w:p w14:paraId="712AF534" w14:textId="77777777" w:rsidR="006220A7" w:rsidRPr="006220A7" w:rsidRDefault="006220A7" w:rsidP="006220A7">
      <w:pPr>
        <w:rPr>
          <w:sz w:val="12"/>
        </w:rPr>
      </w:pPr>
    </w:p>
    <w:tbl>
      <w:tblPr>
        <w:tblStyle w:val="a7"/>
        <w:tblW w:w="0" w:type="auto"/>
        <w:jc w:val="center"/>
        <w:tblLook w:val="04A0" w:firstRow="1" w:lastRow="0" w:firstColumn="1" w:lastColumn="0" w:noHBand="0" w:noVBand="1"/>
      </w:tblPr>
      <w:tblGrid>
        <w:gridCol w:w="1757"/>
        <w:gridCol w:w="992"/>
        <w:gridCol w:w="1123"/>
        <w:gridCol w:w="1004"/>
        <w:gridCol w:w="1417"/>
      </w:tblGrid>
      <w:tr w:rsidR="00170532" w14:paraId="68BC4E1B" w14:textId="77777777" w:rsidTr="006220A7">
        <w:trPr>
          <w:jc w:val="center"/>
        </w:trPr>
        <w:tc>
          <w:tcPr>
            <w:tcW w:w="1757" w:type="dxa"/>
            <w:shd w:val="clear" w:color="auto" w:fill="auto"/>
            <w:vAlign w:val="center"/>
          </w:tcPr>
          <w:p w14:paraId="670570F8" w14:textId="5B20789C" w:rsidR="00170532" w:rsidRDefault="00170532" w:rsidP="006220A7">
            <w:pPr>
              <w:pStyle w:val="0Maintext"/>
              <w:tabs>
                <w:tab w:val="right" w:pos="9639"/>
              </w:tabs>
              <w:spacing w:after="60" w:afterAutospacing="0"/>
              <w:ind w:firstLine="0"/>
              <w:jc w:val="center"/>
              <w:rPr>
                <w:lang w:val="en-US"/>
              </w:rPr>
            </w:pPr>
            <w:r>
              <w:rPr>
                <w:lang w:val="en-US"/>
              </w:rPr>
              <w:t>SRS symbol</w:t>
            </w:r>
            <w:r w:rsidR="006220A7">
              <w:rPr>
                <w:lang w:val="en-US"/>
              </w:rPr>
              <w:t xml:space="preserve"> index</w:t>
            </w:r>
          </w:p>
        </w:tc>
        <w:tc>
          <w:tcPr>
            <w:tcW w:w="992" w:type="dxa"/>
            <w:shd w:val="clear" w:color="auto" w:fill="auto"/>
            <w:vAlign w:val="center"/>
          </w:tcPr>
          <w:p w14:paraId="56CBBE59"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1</w:t>
            </w:r>
          </w:p>
        </w:tc>
        <w:tc>
          <w:tcPr>
            <w:tcW w:w="1123" w:type="dxa"/>
            <w:shd w:val="clear" w:color="auto" w:fill="auto"/>
            <w:vAlign w:val="center"/>
          </w:tcPr>
          <w:p w14:paraId="61523785"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d</w:t>
            </w:r>
            <w:r w:rsidRPr="00F0388E">
              <w:rPr>
                <w:vertAlign w:val="subscript"/>
                <w:lang w:val="en-US"/>
              </w:rPr>
              <w:t>2</w:t>
            </w:r>
          </w:p>
        </w:tc>
        <w:tc>
          <w:tcPr>
            <w:tcW w:w="1004" w:type="dxa"/>
            <w:shd w:val="clear" w:color="auto" w:fill="auto"/>
            <w:vAlign w:val="center"/>
          </w:tcPr>
          <w:p w14:paraId="2A28C554"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1</w:t>
            </w:r>
          </w:p>
        </w:tc>
        <w:tc>
          <w:tcPr>
            <w:tcW w:w="1417" w:type="dxa"/>
            <w:shd w:val="clear" w:color="auto" w:fill="auto"/>
            <w:vAlign w:val="center"/>
          </w:tcPr>
          <w:p w14:paraId="79270373" w14:textId="77777777" w:rsidR="00170532" w:rsidRDefault="00170532" w:rsidP="006220A7">
            <w:pPr>
              <w:pStyle w:val="0Maintext"/>
              <w:tabs>
                <w:tab w:val="right" w:pos="9639"/>
              </w:tabs>
              <w:spacing w:after="60" w:afterAutospacing="0"/>
              <w:ind w:firstLine="0"/>
              <w:jc w:val="center"/>
              <w:rPr>
                <w:lang w:val="en-US"/>
              </w:rPr>
            </w:pPr>
            <w:r w:rsidRPr="00F0388E">
              <w:rPr>
                <w:i/>
                <w:lang w:val="en-US"/>
              </w:rPr>
              <w:t>i</w:t>
            </w:r>
            <w:r w:rsidRPr="00F0388E">
              <w:rPr>
                <w:vertAlign w:val="subscript"/>
                <w:lang w:val="en-US"/>
              </w:rPr>
              <w:t>2</w:t>
            </w:r>
          </w:p>
        </w:tc>
      </w:tr>
      <w:tr w:rsidR="00170532" w14:paraId="48D8386C" w14:textId="77777777" w:rsidTr="006220A7">
        <w:trPr>
          <w:jc w:val="center"/>
        </w:trPr>
        <w:tc>
          <w:tcPr>
            <w:tcW w:w="1757" w:type="dxa"/>
            <w:shd w:val="clear" w:color="auto" w:fill="auto"/>
            <w:vAlign w:val="center"/>
          </w:tcPr>
          <w:p w14:paraId="1B0D616A" w14:textId="77777777" w:rsidR="00170532" w:rsidRDefault="00170532" w:rsidP="006220A7">
            <w:pPr>
              <w:pStyle w:val="0Maintext"/>
              <w:tabs>
                <w:tab w:val="right" w:pos="9639"/>
              </w:tabs>
              <w:spacing w:after="60" w:afterAutospacing="0"/>
              <w:ind w:firstLine="0"/>
              <w:jc w:val="center"/>
              <w:rPr>
                <w:lang w:val="en-US"/>
              </w:rPr>
            </w:pPr>
            <w:r>
              <w:rPr>
                <w:lang w:val="en-US"/>
              </w:rPr>
              <w:t>11</w:t>
            </w:r>
          </w:p>
        </w:tc>
        <w:tc>
          <w:tcPr>
            <w:tcW w:w="992" w:type="dxa"/>
            <w:shd w:val="clear" w:color="auto" w:fill="auto"/>
            <w:vAlign w:val="center"/>
          </w:tcPr>
          <w:p w14:paraId="6B5EDFCB"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31BC691B" w14:textId="4BDFC8D2"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2418FC1D"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6D8CAD10" w14:textId="40657AF6"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627CA4F3" w14:textId="77777777" w:rsidTr="006220A7">
        <w:trPr>
          <w:jc w:val="center"/>
        </w:trPr>
        <w:tc>
          <w:tcPr>
            <w:tcW w:w="1757" w:type="dxa"/>
            <w:shd w:val="clear" w:color="auto" w:fill="auto"/>
            <w:vAlign w:val="center"/>
          </w:tcPr>
          <w:p w14:paraId="29F95995" w14:textId="77777777" w:rsidR="00170532" w:rsidRDefault="00170532" w:rsidP="006220A7">
            <w:pPr>
              <w:pStyle w:val="0Maintext"/>
              <w:tabs>
                <w:tab w:val="right" w:pos="9639"/>
              </w:tabs>
              <w:spacing w:after="60" w:afterAutospacing="0"/>
              <w:ind w:firstLine="0"/>
              <w:jc w:val="center"/>
              <w:rPr>
                <w:lang w:val="en-US"/>
              </w:rPr>
            </w:pPr>
            <w:r>
              <w:rPr>
                <w:lang w:val="en-US"/>
              </w:rPr>
              <w:t>12</w:t>
            </w:r>
          </w:p>
        </w:tc>
        <w:tc>
          <w:tcPr>
            <w:tcW w:w="992" w:type="dxa"/>
            <w:shd w:val="clear" w:color="auto" w:fill="auto"/>
            <w:vAlign w:val="center"/>
          </w:tcPr>
          <w:p w14:paraId="5DEE7481"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123" w:type="dxa"/>
            <w:shd w:val="clear" w:color="auto" w:fill="auto"/>
            <w:vAlign w:val="center"/>
          </w:tcPr>
          <w:p w14:paraId="1FF86EBA" w14:textId="79CA4AFC"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004" w:type="dxa"/>
            <w:shd w:val="clear" w:color="auto" w:fill="auto"/>
            <w:vAlign w:val="center"/>
          </w:tcPr>
          <w:p w14:paraId="18BCA4B3" w14:textId="110B429E"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18071350"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r w:rsidR="00170532" w14:paraId="4AC4C8AB" w14:textId="77777777" w:rsidTr="006220A7">
        <w:trPr>
          <w:jc w:val="center"/>
        </w:trPr>
        <w:tc>
          <w:tcPr>
            <w:tcW w:w="1757" w:type="dxa"/>
            <w:shd w:val="clear" w:color="auto" w:fill="auto"/>
            <w:vAlign w:val="center"/>
          </w:tcPr>
          <w:p w14:paraId="62D0E3A7" w14:textId="77777777" w:rsidR="00170532" w:rsidRDefault="00170532" w:rsidP="006220A7">
            <w:pPr>
              <w:pStyle w:val="0Maintext"/>
              <w:tabs>
                <w:tab w:val="right" w:pos="9639"/>
              </w:tabs>
              <w:spacing w:after="60" w:afterAutospacing="0"/>
              <w:ind w:firstLine="0"/>
              <w:jc w:val="center"/>
              <w:rPr>
                <w:lang w:val="en-US"/>
              </w:rPr>
            </w:pPr>
            <w:r>
              <w:rPr>
                <w:lang w:val="en-US"/>
              </w:rPr>
              <w:t>13</w:t>
            </w:r>
          </w:p>
        </w:tc>
        <w:tc>
          <w:tcPr>
            <w:tcW w:w="992" w:type="dxa"/>
            <w:shd w:val="clear" w:color="auto" w:fill="auto"/>
            <w:vAlign w:val="center"/>
          </w:tcPr>
          <w:p w14:paraId="02BA74A8" w14:textId="563B0413"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461A1597"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71BB2369" w14:textId="77777777" w:rsidR="00170532" w:rsidRDefault="00170532" w:rsidP="006220A7">
            <w:pPr>
              <w:pStyle w:val="0Maintext"/>
              <w:tabs>
                <w:tab w:val="right" w:pos="9639"/>
              </w:tabs>
              <w:spacing w:after="60" w:afterAutospacing="0"/>
              <w:ind w:firstLine="0"/>
              <w:jc w:val="center"/>
              <w:rPr>
                <w:lang w:val="en-US"/>
              </w:rPr>
            </w:pPr>
            <w:r>
              <w:rPr>
                <w:lang w:val="en-US"/>
              </w:rPr>
              <w:t>6</w:t>
            </w:r>
          </w:p>
        </w:tc>
        <w:tc>
          <w:tcPr>
            <w:tcW w:w="1417" w:type="dxa"/>
            <w:shd w:val="clear" w:color="auto" w:fill="auto"/>
            <w:vAlign w:val="center"/>
          </w:tcPr>
          <w:p w14:paraId="334A7705" w14:textId="7719E461" w:rsidR="00170532" w:rsidRDefault="00170532" w:rsidP="006220A7">
            <w:pPr>
              <w:pStyle w:val="0Maintext"/>
              <w:tabs>
                <w:tab w:val="right" w:pos="9639"/>
              </w:tabs>
              <w:spacing w:after="60" w:afterAutospacing="0"/>
              <w:ind w:firstLine="0"/>
              <w:jc w:val="center"/>
              <w:rPr>
                <w:lang w:val="en-US"/>
              </w:rPr>
            </w:pPr>
            <w:r>
              <w:rPr>
                <w:lang w:val="en-US"/>
              </w:rPr>
              <w:t>No SRS</w:t>
            </w:r>
          </w:p>
        </w:tc>
      </w:tr>
      <w:tr w:rsidR="00170532" w14:paraId="57708424" w14:textId="77777777" w:rsidTr="006220A7">
        <w:trPr>
          <w:jc w:val="center"/>
        </w:trPr>
        <w:tc>
          <w:tcPr>
            <w:tcW w:w="1757" w:type="dxa"/>
            <w:shd w:val="clear" w:color="auto" w:fill="auto"/>
            <w:vAlign w:val="center"/>
          </w:tcPr>
          <w:p w14:paraId="7A531764" w14:textId="77777777" w:rsidR="00170532" w:rsidRDefault="00170532" w:rsidP="006220A7">
            <w:pPr>
              <w:pStyle w:val="0Maintext"/>
              <w:tabs>
                <w:tab w:val="right" w:pos="9639"/>
              </w:tabs>
              <w:spacing w:after="60" w:afterAutospacing="0"/>
              <w:ind w:firstLine="0"/>
              <w:jc w:val="center"/>
              <w:rPr>
                <w:lang w:val="en-US"/>
              </w:rPr>
            </w:pPr>
            <w:r>
              <w:rPr>
                <w:lang w:val="en-US"/>
              </w:rPr>
              <w:t>14</w:t>
            </w:r>
          </w:p>
        </w:tc>
        <w:tc>
          <w:tcPr>
            <w:tcW w:w="992" w:type="dxa"/>
            <w:shd w:val="clear" w:color="auto" w:fill="auto"/>
            <w:vAlign w:val="center"/>
          </w:tcPr>
          <w:p w14:paraId="60B55E46" w14:textId="3CF89E36"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123" w:type="dxa"/>
            <w:shd w:val="clear" w:color="auto" w:fill="auto"/>
            <w:vAlign w:val="center"/>
          </w:tcPr>
          <w:p w14:paraId="28EE8284" w14:textId="77777777" w:rsidR="00170532" w:rsidRDefault="00170532" w:rsidP="006220A7">
            <w:pPr>
              <w:pStyle w:val="0Maintext"/>
              <w:tabs>
                <w:tab w:val="right" w:pos="9639"/>
              </w:tabs>
              <w:spacing w:after="60" w:afterAutospacing="0"/>
              <w:ind w:firstLine="0"/>
              <w:jc w:val="center"/>
              <w:rPr>
                <w:lang w:val="en-US"/>
              </w:rPr>
            </w:pPr>
            <w:r>
              <w:rPr>
                <w:lang w:val="en-US"/>
              </w:rPr>
              <w:t>0</w:t>
            </w:r>
          </w:p>
        </w:tc>
        <w:tc>
          <w:tcPr>
            <w:tcW w:w="1004" w:type="dxa"/>
            <w:shd w:val="clear" w:color="auto" w:fill="auto"/>
            <w:vAlign w:val="center"/>
          </w:tcPr>
          <w:p w14:paraId="6111C8AF" w14:textId="364A3498" w:rsidR="00170532" w:rsidRDefault="00170532" w:rsidP="006220A7">
            <w:pPr>
              <w:pStyle w:val="0Maintext"/>
              <w:tabs>
                <w:tab w:val="right" w:pos="9639"/>
              </w:tabs>
              <w:spacing w:after="60" w:afterAutospacing="0"/>
              <w:ind w:firstLine="0"/>
              <w:jc w:val="center"/>
              <w:rPr>
                <w:lang w:val="en-US"/>
              </w:rPr>
            </w:pPr>
            <w:r>
              <w:rPr>
                <w:lang w:val="en-US"/>
              </w:rPr>
              <w:t>No SRS</w:t>
            </w:r>
          </w:p>
        </w:tc>
        <w:tc>
          <w:tcPr>
            <w:tcW w:w="1417" w:type="dxa"/>
            <w:shd w:val="clear" w:color="auto" w:fill="auto"/>
            <w:vAlign w:val="center"/>
          </w:tcPr>
          <w:p w14:paraId="024CCD66" w14:textId="77777777" w:rsidR="00170532" w:rsidRDefault="00170532" w:rsidP="006220A7">
            <w:pPr>
              <w:pStyle w:val="0Maintext"/>
              <w:tabs>
                <w:tab w:val="right" w:pos="9639"/>
              </w:tabs>
              <w:spacing w:after="60" w:afterAutospacing="0"/>
              <w:ind w:firstLine="0"/>
              <w:jc w:val="center"/>
              <w:rPr>
                <w:lang w:val="en-US"/>
              </w:rPr>
            </w:pPr>
            <w:r>
              <w:rPr>
                <w:lang w:val="en-US"/>
              </w:rPr>
              <w:t>6</w:t>
            </w:r>
          </w:p>
        </w:tc>
      </w:tr>
    </w:tbl>
    <w:p w14:paraId="71E21ABA" w14:textId="77777777" w:rsidR="00170532" w:rsidRDefault="00170532" w:rsidP="006220A7">
      <w:pPr>
        <w:pStyle w:val="0Maintext"/>
        <w:tabs>
          <w:tab w:val="right" w:pos="9639"/>
        </w:tabs>
        <w:spacing w:after="60" w:afterAutospacing="0"/>
        <w:ind w:firstLine="0"/>
        <w:rPr>
          <w:lang w:val="en-US"/>
        </w:rPr>
      </w:pPr>
    </w:p>
    <w:p w14:paraId="785B4F0F" w14:textId="78DB6F97" w:rsidR="006220A7" w:rsidRDefault="009F1111" w:rsidP="006220A7">
      <w:pPr>
        <w:pStyle w:val="0Maintext"/>
        <w:tabs>
          <w:tab w:val="right" w:pos="9639"/>
        </w:tabs>
        <w:spacing w:after="60" w:afterAutospacing="0"/>
        <w:rPr>
          <w:lang w:val="en-US"/>
        </w:rPr>
      </w:pPr>
      <w:r>
        <w:rPr>
          <w:lang w:val="en-US"/>
        </w:rPr>
        <w:t xml:space="preserve">The following </w:t>
      </w:r>
      <w:r w:rsidR="006220A7">
        <w:rPr>
          <w:lang w:val="en-US"/>
        </w:rPr>
        <w:t>description of graph</w:t>
      </w:r>
      <w:r>
        <w:rPr>
          <w:lang w:val="en-US"/>
        </w:rPr>
        <w:t xml:space="preserve"> is used to quickly identify the various scenarios in the plots.</w:t>
      </w:r>
      <w:r w:rsidR="00F860BE">
        <w:rPr>
          <w:lang w:val="en-US"/>
        </w:rPr>
        <w:t xml:space="preserve"> </w:t>
      </w:r>
    </w:p>
    <w:p w14:paraId="0C13AD98" w14:textId="58BFC9DE" w:rsidR="006220A7" w:rsidRDefault="006220A7" w:rsidP="006220A7">
      <w:pPr>
        <w:pStyle w:val="0Maintext"/>
        <w:numPr>
          <w:ilvl w:val="1"/>
          <w:numId w:val="38"/>
        </w:numPr>
        <w:tabs>
          <w:tab w:val="right" w:pos="9639"/>
        </w:tabs>
        <w:spacing w:after="60" w:afterAutospacing="0"/>
        <w:rPr>
          <w:lang w:val="en-US"/>
        </w:rPr>
      </w:pPr>
      <w:r>
        <w:rPr>
          <w:lang w:val="en-US"/>
        </w:rPr>
        <w:t>Black line: legacy CS allocation</w:t>
      </w:r>
    </w:p>
    <w:p w14:paraId="5DBE274F" w14:textId="1C05E4C1" w:rsidR="006220A7" w:rsidRDefault="006220A7" w:rsidP="006220A7">
      <w:pPr>
        <w:pStyle w:val="0Maintext"/>
        <w:numPr>
          <w:ilvl w:val="1"/>
          <w:numId w:val="38"/>
        </w:numPr>
        <w:tabs>
          <w:tab w:val="right" w:pos="9639"/>
        </w:tabs>
        <w:spacing w:after="60" w:afterAutospacing="0"/>
        <w:rPr>
          <w:lang w:val="en-US"/>
        </w:rPr>
      </w:pPr>
      <w:r>
        <w:rPr>
          <w:lang w:val="en-US"/>
        </w:rPr>
        <w:t>Red line: per-port CS allocation</w:t>
      </w:r>
    </w:p>
    <w:p w14:paraId="73EE461C" w14:textId="6114F3F9" w:rsidR="006220A7" w:rsidRDefault="006220A7" w:rsidP="006220A7">
      <w:pPr>
        <w:pStyle w:val="0Maintext"/>
        <w:numPr>
          <w:ilvl w:val="1"/>
          <w:numId w:val="38"/>
        </w:numPr>
        <w:tabs>
          <w:tab w:val="right" w:pos="9639"/>
        </w:tabs>
        <w:spacing w:after="60" w:afterAutospacing="0"/>
        <w:rPr>
          <w:lang w:val="en-US"/>
        </w:rPr>
      </w:pPr>
      <w:r>
        <w:rPr>
          <w:lang w:val="en-US"/>
        </w:rPr>
        <w:t>Dashed line: no hopping case</w:t>
      </w:r>
    </w:p>
    <w:p w14:paraId="7BE079C3" w14:textId="56C26E78" w:rsidR="006220A7" w:rsidRDefault="006220A7" w:rsidP="006220A7">
      <w:pPr>
        <w:pStyle w:val="0Maintext"/>
        <w:numPr>
          <w:ilvl w:val="1"/>
          <w:numId w:val="38"/>
        </w:numPr>
        <w:tabs>
          <w:tab w:val="right" w:pos="9639"/>
        </w:tabs>
        <w:spacing w:after="60" w:afterAutospacing="0"/>
        <w:rPr>
          <w:lang w:val="en-US"/>
        </w:rPr>
      </w:pPr>
      <w:r>
        <w:rPr>
          <w:lang w:val="en-US"/>
        </w:rPr>
        <w:t>Solid line: hopping case</w:t>
      </w:r>
    </w:p>
    <w:p w14:paraId="6D31166E" w14:textId="3425A4B2" w:rsidR="006220A7" w:rsidRDefault="006220A7" w:rsidP="006220A7">
      <w:pPr>
        <w:pStyle w:val="0Maintext"/>
        <w:tabs>
          <w:tab w:val="right" w:pos="9639"/>
        </w:tabs>
        <w:spacing w:after="60" w:afterAutospacing="0"/>
        <w:ind w:firstLine="0"/>
        <w:jc w:val="center"/>
        <w:rPr>
          <w:lang w:val="en-US"/>
        </w:rPr>
      </w:pPr>
    </w:p>
    <w:p w14:paraId="6BB4530B" w14:textId="77777777" w:rsidR="006220A7" w:rsidRDefault="006220A7" w:rsidP="006220A7">
      <w:pPr>
        <w:pStyle w:val="0Maintext"/>
        <w:tabs>
          <w:tab w:val="right" w:pos="9639"/>
        </w:tabs>
        <w:spacing w:after="60" w:afterAutospacing="0"/>
        <w:ind w:firstLine="0"/>
        <w:jc w:val="center"/>
        <w:rPr>
          <w:lang w:val="en-US"/>
        </w:rPr>
      </w:pPr>
      <w:r w:rsidRPr="003F44FC">
        <w:rPr>
          <w:noProof/>
          <w:lang w:val="en-US" w:eastAsia="ko-KR"/>
        </w:rPr>
        <w:lastRenderedPageBreak/>
        <w:drawing>
          <wp:inline distT="0" distB="0" distL="0" distR="0" wp14:anchorId="3AF54E8E" wp14:editId="35701FC9">
            <wp:extent cx="2596515" cy="3018694"/>
            <wp:effectExtent l="0" t="0" r="0" b="0"/>
            <wp:docPr id="6" name="Picture 6" descr="\\datastore\Standards\Standards\General\OMA_Converged\RAN_Subpart\karthik_local\NCJT_PDCCH\m111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datastore\Standards\Standards\General\OMA_Converged\RAN_Subpart\karthik_local\NCJT_PDCCH\m111_1.jpg"/>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t="4949" r="5998" b="3478"/>
                    <a:stretch/>
                  </pic:blipFill>
                  <pic:spPr bwMode="auto">
                    <a:xfrm>
                      <a:off x="0" y="0"/>
                      <a:ext cx="2647902" cy="3078436"/>
                    </a:xfrm>
                    <a:prstGeom prst="rect">
                      <a:avLst/>
                    </a:prstGeom>
                    <a:noFill/>
                    <a:ln>
                      <a:noFill/>
                    </a:ln>
                    <a:extLst>
                      <a:ext uri="{53640926-AAD7-44D8-BBD7-CCE9431645EC}">
                        <a14:shadowObscured xmlns:a14="http://schemas.microsoft.com/office/drawing/2010/main"/>
                      </a:ext>
                    </a:extLst>
                  </pic:spPr>
                </pic:pic>
              </a:graphicData>
            </a:graphic>
          </wp:inline>
        </w:drawing>
      </w:r>
    </w:p>
    <w:p w14:paraId="7FE2CD92" w14:textId="43B41625" w:rsidR="006220A7" w:rsidRDefault="006220A7" w:rsidP="006220A7">
      <w:pPr>
        <w:pStyle w:val="0Maintext"/>
        <w:tabs>
          <w:tab w:val="right" w:pos="9639"/>
        </w:tabs>
        <w:spacing w:after="60" w:afterAutospacing="0"/>
        <w:ind w:firstLine="0"/>
        <w:jc w:val="center"/>
        <w:rPr>
          <w:lang w:val="en-US"/>
        </w:rPr>
      </w:pPr>
      <w:r>
        <w:rPr>
          <w:lang w:val="en-US"/>
        </w:rPr>
        <w:t>Figure 7: Normalized channel estimation error of legacy and per-port CS allocation scheme with no hopping.</w:t>
      </w:r>
    </w:p>
    <w:p w14:paraId="232C0B25" w14:textId="77777777" w:rsidR="006220A7" w:rsidRDefault="006220A7" w:rsidP="006220A7">
      <w:pPr>
        <w:pStyle w:val="0Maintext"/>
        <w:tabs>
          <w:tab w:val="right" w:pos="9639"/>
        </w:tabs>
        <w:spacing w:after="60" w:afterAutospacing="0"/>
        <w:ind w:firstLine="0"/>
        <w:rPr>
          <w:lang w:val="en-US"/>
        </w:rPr>
      </w:pPr>
    </w:p>
    <w:p w14:paraId="2D903D7B" w14:textId="7C0B6F2B" w:rsidR="006220A7" w:rsidRDefault="003022EB" w:rsidP="006220A7">
      <w:pPr>
        <w:pStyle w:val="0Maintext"/>
        <w:tabs>
          <w:tab w:val="right" w:pos="9639"/>
        </w:tabs>
        <w:spacing w:after="60" w:afterAutospacing="0"/>
        <w:rPr>
          <w:lang w:val="en-US"/>
        </w:rPr>
      </w:pPr>
      <w:r>
        <w:rPr>
          <w:lang w:val="en-US"/>
        </w:rPr>
        <w:t>Fig</w:t>
      </w:r>
      <w:r w:rsidR="00516CF8">
        <w:rPr>
          <w:lang w:val="en-US"/>
        </w:rPr>
        <w:t>.</w:t>
      </w:r>
      <w:r>
        <w:rPr>
          <w:lang w:val="en-US"/>
        </w:rPr>
        <w:t xml:space="preserve"> 7 depicts </w:t>
      </w:r>
      <w:r w:rsidR="006220A7">
        <w:rPr>
          <w:lang w:val="en-US"/>
        </w:rPr>
        <w:t xml:space="preserve">the performance of normalized channel estimation error of each CS according to legacy and </w:t>
      </w:r>
      <w:r>
        <w:rPr>
          <w:lang w:val="en-US"/>
        </w:rPr>
        <w:t xml:space="preserve">per-port CS allocation schemes with no hopping. </w:t>
      </w:r>
      <w:r w:rsidR="006220A7">
        <w:rPr>
          <w:lang w:val="en-US"/>
        </w:rPr>
        <w:t>Based on</w:t>
      </w:r>
      <w:r w:rsidR="00516CF8">
        <w:rPr>
          <w:lang w:val="en-US"/>
        </w:rPr>
        <w:t xml:space="preserve"> Fig. 7</w:t>
      </w:r>
      <w:r w:rsidR="006220A7">
        <w:rPr>
          <w:lang w:val="en-US"/>
        </w:rPr>
        <w:t xml:space="preserve">, we can see the effect of interference </w:t>
      </w:r>
      <w:r w:rsidR="000006E5">
        <w:rPr>
          <w:lang w:val="en-US"/>
        </w:rPr>
        <w:t>depending on the location of</w:t>
      </w:r>
      <w:r w:rsidR="006220A7">
        <w:rPr>
          <w:lang w:val="en-US"/>
        </w:rPr>
        <w:t xml:space="preserve"> each CS. </w:t>
      </w:r>
      <w:r>
        <w:rPr>
          <w:lang w:val="en-US"/>
        </w:rPr>
        <w:t xml:space="preserve">It can be seen that the performance of </w:t>
      </w:r>
      <w:r w:rsidRPr="006220A7">
        <w:rPr>
          <w:i/>
          <w:lang w:val="en-US"/>
        </w:rPr>
        <w:t>d</w:t>
      </w:r>
      <w:r w:rsidRPr="006220A7">
        <w:rPr>
          <w:i/>
          <w:vertAlign w:val="subscript"/>
          <w:lang w:val="en-US"/>
        </w:rPr>
        <w:t>2</w:t>
      </w:r>
      <w:r>
        <w:rPr>
          <w:lang w:val="en-US"/>
        </w:rPr>
        <w:t xml:space="preserve">, whose </w:t>
      </w:r>
      <w:r w:rsidR="00901B2C">
        <w:rPr>
          <w:lang w:val="en-US"/>
        </w:rPr>
        <w:t>CS is at the edge of the CS-TRP-</w:t>
      </w:r>
      <w:r>
        <w:rPr>
          <w:lang w:val="en-US"/>
        </w:rPr>
        <w:t>R</w:t>
      </w:r>
      <w:r w:rsidR="006220A7">
        <w:rPr>
          <w:lang w:val="en-US"/>
        </w:rPr>
        <w:t>,</w:t>
      </w:r>
      <w:r>
        <w:rPr>
          <w:lang w:val="en-US"/>
        </w:rPr>
        <w:t xml:space="preserve"> is the one that is affected by the interference from the other TRP</w:t>
      </w:r>
      <w:r w:rsidR="00536EE5">
        <w:rPr>
          <w:lang w:val="en-US"/>
        </w:rPr>
        <w:t>,</w:t>
      </w:r>
      <w:r>
        <w:rPr>
          <w:lang w:val="en-US"/>
        </w:rPr>
        <w:t xml:space="preserve"> while the performance of </w:t>
      </w:r>
      <w:r w:rsidRPr="006220A7">
        <w:rPr>
          <w:i/>
          <w:lang w:val="en-US"/>
        </w:rPr>
        <w:t>d</w:t>
      </w:r>
      <w:r w:rsidRPr="006220A7">
        <w:rPr>
          <w:i/>
          <w:vertAlign w:val="subscript"/>
          <w:lang w:val="en-US"/>
        </w:rPr>
        <w:t>1</w:t>
      </w:r>
      <w:r>
        <w:rPr>
          <w:lang w:val="en-US"/>
        </w:rPr>
        <w:t xml:space="preserve">, whose CS is away from the edge of the CS-TRP-R is hardly affected by the interference from other TRPs. As a lower bound, we </w:t>
      </w:r>
      <w:r w:rsidR="006220A7">
        <w:rPr>
          <w:lang w:val="en-US"/>
        </w:rPr>
        <w:t xml:space="preserve">also simulate the </w:t>
      </w:r>
      <w:r>
        <w:rPr>
          <w:lang w:val="en-US"/>
        </w:rPr>
        <w:t>case of single TRP</w:t>
      </w:r>
      <w:r w:rsidR="008F2823">
        <w:rPr>
          <w:lang w:val="en-US"/>
        </w:rPr>
        <w:t xml:space="preserve"> </w:t>
      </w:r>
      <w:r>
        <w:rPr>
          <w:lang w:val="en-US"/>
        </w:rPr>
        <w:t>(no interference</w:t>
      </w:r>
      <w:r w:rsidR="006220A7">
        <w:rPr>
          <w:lang w:val="en-US"/>
        </w:rPr>
        <w:t xml:space="preserve"> from the other user served by other TRP</w:t>
      </w:r>
      <w:r>
        <w:rPr>
          <w:lang w:val="en-US"/>
        </w:rPr>
        <w:t xml:space="preserve">). </w:t>
      </w:r>
      <w:r w:rsidR="00901B2C">
        <w:rPr>
          <w:lang w:val="en-US"/>
        </w:rPr>
        <w:t xml:space="preserve">The per-port CS </w:t>
      </w:r>
      <w:r w:rsidR="006220A7">
        <w:rPr>
          <w:lang w:val="en-US"/>
        </w:rPr>
        <w:t xml:space="preserve">allocation </w:t>
      </w:r>
      <w:r w:rsidR="00901B2C">
        <w:rPr>
          <w:lang w:val="en-US"/>
        </w:rPr>
        <w:t xml:space="preserve">ensures good performance for </w:t>
      </w:r>
      <w:r w:rsidR="00901B2C" w:rsidRPr="006220A7">
        <w:rPr>
          <w:i/>
          <w:lang w:val="en-US"/>
        </w:rPr>
        <w:t>d</w:t>
      </w:r>
      <w:r w:rsidR="00901B2C" w:rsidRPr="006220A7">
        <w:rPr>
          <w:i/>
          <w:vertAlign w:val="subscript"/>
          <w:lang w:val="en-US"/>
        </w:rPr>
        <w:t>1</w:t>
      </w:r>
      <w:r w:rsidR="00901B2C">
        <w:rPr>
          <w:lang w:val="en-US"/>
        </w:rPr>
        <w:t xml:space="preserve">, while </w:t>
      </w:r>
      <w:r w:rsidR="00901B2C" w:rsidRPr="006220A7">
        <w:rPr>
          <w:i/>
          <w:lang w:val="en-US"/>
        </w:rPr>
        <w:t>d</w:t>
      </w:r>
      <w:r w:rsidR="00901B2C" w:rsidRPr="006220A7">
        <w:rPr>
          <w:i/>
          <w:vertAlign w:val="subscript"/>
          <w:lang w:val="en-US"/>
        </w:rPr>
        <w:t>2</w:t>
      </w:r>
      <w:r w:rsidR="00901B2C">
        <w:rPr>
          <w:lang w:val="en-US"/>
        </w:rPr>
        <w:t xml:space="preserve"> is impaired </w:t>
      </w:r>
      <w:r w:rsidR="006220A7">
        <w:rPr>
          <w:lang w:val="en-US"/>
        </w:rPr>
        <w:t>and has</w:t>
      </w:r>
      <w:r w:rsidR="00901B2C">
        <w:rPr>
          <w:lang w:val="en-US"/>
        </w:rPr>
        <w:t xml:space="preserve"> bad performance, which is better than the case of legacy CS schemes where both </w:t>
      </w:r>
      <w:r w:rsidR="00901B2C" w:rsidRPr="006220A7">
        <w:rPr>
          <w:i/>
          <w:lang w:val="en-US"/>
        </w:rPr>
        <w:t>d</w:t>
      </w:r>
      <w:r w:rsidR="00901B2C" w:rsidRPr="006220A7">
        <w:rPr>
          <w:i/>
          <w:vertAlign w:val="subscript"/>
          <w:lang w:val="en-US"/>
        </w:rPr>
        <w:t>1</w:t>
      </w:r>
      <w:r w:rsidR="00901B2C">
        <w:rPr>
          <w:lang w:val="en-US"/>
        </w:rPr>
        <w:t xml:space="preserve"> and </w:t>
      </w:r>
      <w:r w:rsidR="00901B2C" w:rsidRPr="006220A7">
        <w:rPr>
          <w:i/>
          <w:lang w:val="en-US"/>
        </w:rPr>
        <w:t>d</w:t>
      </w:r>
      <w:r w:rsidR="00901B2C" w:rsidRPr="006220A7">
        <w:rPr>
          <w:i/>
          <w:vertAlign w:val="subscript"/>
          <w:lang w:val="en-US"/>
        </w:rPr>
        <w:t>2</w:t>
      </w:r>
      <w:r w:rsidR="00901B2C">
        <w:rPr>
          <w:lang w:val="en-US"/>
        </w:rPr>
        <w:t xml:space="preserve"> </w:t>
      </w:r>
      <w:r w:rsidR="006220A7">
        <w:rPr>
          <w:lang w:val="en-US"/>
        </w:rPr>
        <w:t>achieve</w:t>
      </w:r>
      <w:r w:rsidR="00901B2C">
        <w:rPr>
          <w:lang w:val="en-US"/>
        </w:rPr>
        <w:t xml:space="preserve"> bad performance.</w:t>
      </w:r>
      <w:r w:rsidR="006220A7">
        <w:rPr>
          <w:lang w:val="en-US"/>
        </w:rPr>
        <w:t xml:space="preserve"> Based on the result, when we apply CS hopping into per-port CS allocation, t</w:t>
      </w:r>
      <w:r>
        <w:rPr>
          <w:lang w:val="en-US"/>
        </w:rPr>
        <w:t xml:space="preserve">his suggests that </w:t>
      </w:r>
      <w:r w:rsidR="006220A7">
        <w:rPr>
          <w:lang w:val="en-US"/>
        </w:rPr>
        <w:t>the hopping can consider the location within CS-TRP-R which interference can be equally affected, and the effect can be minimized or at least neutralized for all allocated ports</w:t>
      </w:r>
      <w:r>
        <w:rPr>
          <w:lang w:val="en-US"/>
        </w:rPr>
        <w:t>.</w:t>
      </w:r>
    </w:p>
    <w:p w14:paraId="5AB772B3" w14:textId="4AB81598" w:rsidR="001F619C" w:rsidRDefault="001F619C" w:rsidP="006220A7">
      <w:pPr>
        <w:pStyle w:val="0Maintext"/>
        <w:tabs>
          <w:tab w:val="right" w:pos="9639"/>
        </w:tabs>
        <w:spacing w:after="60" w:afterAutospacing="0"/>
        <w:rPr>
          <w:lang w:val="en-US"/>
        </w:rPr>
      </w:pPr>
    </w:p>
    <w:p w14:paraId="7C355F09" w14:textId="0C3D234C" w:rsidR="001F619C" w:rsidRPr="006220A7" w:rsidRDefault="001F619C" w:rsidP="001F619C">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76F5D244" w14:textId="268BCA7E" w:rsidR="000006E5" w:rsidRDefault="000006E5" w:rsidP="001F619C">
      <w:pPr>
        <w:pStyle w:val="0Maintext"/>
        <w:tabs>
          <w:tab w:val="right" w:pos="9639"/>
        </w:tabs>
        <w:spacing w:after="60" w:afterAutospacing="0"/>
        <w:ind w:firstLine="0"/>
        <w:rPr>
          <w:lang w:val="en-US"/>
        </w:rPr>
      </w:pPr>
    </w:p>
    <w:p w14:paraId="1EB4F3C6" w14:textId="186533ED" w:rsidR="000006E5" w:rsidRDefault="000006E5" w:rsidP="000006E5">
      <w:pPr>
        <w:pStyle w:val="0Maintext"/>
        <w:tabs>
          <w:tab w:val="right" w:pos="9639"/>
        </w:tabs>
        <w:spacing w:after="60" w:afterAutospacing="0"/>
        <w:ind w:firstLine="0"/>
        <w:jc w:val="center"/>
        <w:rPr>
          <w:lang w:val="en-US"/>
        </w:rPr>
      </w:pPr>
      <w:r w:rsidRPr="00617BE2">
        <w:rPr>
          <w:noProof/>
          <w:lang w:val="en-US" w:eastAsia="ko-KR"/>
        </w:rPr>
        <w:lastRenderedPageBreak/>
        <w:drawing>
          <wp:inline distT="0" distB="0" distL="0" distR="0" wp14:anchorId="459BA3DD" wp14:editId="6AEB307E">
            <wp:extent cx="2859383" cy="3493434"/>
            <wp:effectExtent l="0" t="0" r="0" b="0"/>
            <wp:docPr id="8" name="Picture 8" descr="\\datastore\Standards\Standards\General\OMA_Converged\RAN_Subpart\karthik_local\NCJT_PDCCH\m111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datastore\Standards\Standards\General\OMA_Converged\RAN_Subpart\karthik_local\NCJT_PDCCH\m111_3.jpg"/>
                    <pic:cNvPicPr>
                      <a:picLocks noChangeAspect="1" noChangeArrowheads="1"/>
                    </pic:cNvPicPr>
                  </pic:nvPicPr>
                  <pic:blipFill rotWithShape="1">
                    <a:blip r:embed="rId14">
                      <a:extLst>
                        <a:ext uri="{28A0092B-C50C-407E-A947-70E740481C1C}">
                          <a14:useLocalDpi xmlns:a14="http://schemas.microsoft.com/office/drawing/2010/main" val="0"/>
                        </a:ext>
                      </a:extLst>
                    </a:blip>
                    <a:srcRect l="3214" t="5682" r="6562" b="3820"/>
                    <a:stretch/>
                  </pic:blipFill>
                  <pic:spPr bwMode="auto">
                    <a:xfrm>
                      <a:off x="0" y="0"/>
                      <a:ext cx="2911247" cy="3556799"/>
                    </a:xfrm>
                    <a:prstGeom prst="rect">
                      <a:avLst/>
                    </a:prstGeom>
                    <a:noFill/>
                    <a:ln>
                      <a:noFill/>
                    </a:ln>
                    <a:extLst>
                      <a:ext uri="{53640926-AAD7-44D8-BBD7-CCE9431645EC}">
                        <a14:shadowObscured xmlns:a14="http://schemas.microsoft.com/office/drawing/2010/main"/>
                      </a:ext>
                    </a:extLst>
                  </pic:spPr>
                </pic:pic>
              </a:graphicData>
            </a:graphic>
          </wp:inline>
        </w:drawing>
      </w:r>
      <w:r w:rsidR="00A719FE" w:rsidRPr="004976F0">
        <w:rPr>
          <w:noProof/>
          <w:lang w:val="en-US" w:eastAsia="ko-KR"/>
        </w:rPr>
        <w:drawing>
          <wp:inline distT="0" distB="0" distL="0" distR="0" wp14:anchorId="7D85DA98" wp14:editId="611336B9">
            <wp:extent cx="2967172" cy="3491814"/>
            <wp:effectExtent l="0" t="0" r="5080" b="0"/>
            <wp:docPr id="9" name="Picture 9" descr="\\datastore\Standards\Standards\General\OMA_Converged\RAN_Subpart\karthik_local\NCJT_PDCCH\m111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datastore\Standards\Standards\General\OMA_Converged\RAN_Subpart\karthik_local\NCJT_PDCCH\m111_2.jpg"/>
                    <pic:cNvPicPr>
                      <a:picLocks noChangeAspect="1" noChangeArrowheads="1"/>
                    </pic:cNvPicPr>
                  </pic:nvPicPr>
                  <pic:blipFill rotWithShape="1">
                    <a:blip r:embed="rId15">
                      <a:extLst>
                        <a:ext uri="{28A0092B-C50C-407E-A947-70E740481C1C}">
                          <a14:useLocalDpi xmlns:a14="http://schemas.microsoft.com/office/drawing/2010/main" val="0"/>
                        </a:ext>
                      </a:extLst>
                    </a:blip>
                    <a:srcRect l="2838" t="6404" r="7074" b="3727"/>
                    <a:stretch/>
                  </pic:blipFill>
                  <pic:spPr bwMode="auto">
                    <a:xfrm>
                      <a:off x="0" y="0"/>
                      <a:ext cx="3001987" cy="3532785"/>
                    </a:xfrm>
                    <a:prstGeom prst="rect">
                      <a:avLst/>
                    </a:prstGeom>
                    <a:noFill/>
                    <a:ln>
                      <a:noFill/>
                    </a:ln>
                    <a:extLst>
                      <a:ext uri="{53640926-AAD7-44D8-BBD7-CCE9431645EC}">
                        <a14:shadowObscured xmlns:a14="http://schemas.microsoft.com/office/drawing/2010/main"/>
                      </a:ext>
                    </a:extLst>
                  </pic:spPr>
                </pic:pic>
              </a:graphicData>
            </a:graphic>
          </wp:inline>
        </w:drawing>
      </w:r>
    </w:p>
    <w:p w14:paraId="6EBFFCC7" w14:textId="1AE79A32" w:rsidR="00A719FE" w:rsidRDefault="00A719FE" w:rsidP="00D803EE">
      <w:pPr>
        <w:pStyle w:val="0Maintext"/>
        <w:numPr>
          <w:ilvl w:val="0"/>
          <w:numId w:val="46"/>
        </w:numPr>
        <w:tabs>
          <w:tab w:val="right" w:pos="9639"/>
        </w:tabs>
        <w:spacing w:after="60" w:afterAutospacing="0"/>
        <w:rPr>
          <w:lang w:val="en-US" w:eastAsia="ko-KR"/>
        </w:rPr>
      </w:pPr>
      <w:r>
        <w:rPr>
          <w:lang w:val="en-US" w:eastAsia="ko-KR"/>
        </w:rPr>
        <w:t>Considering hopping only                   (b) Considering hopping &amp; muting</w:t>
      </w:r>
    </w:p>
    <w:p w14:paraId="1EF8B099" w14:textId="3C1B5483" w:rsidR="000006E5" w:rsidRDefault="000006E5" w:rsidP="000006E5">
      <w:pPr>
        <w:pStyle w:val="0Maintext"/>
        <w:tabs>
          <w:tab w:val="right" w:pos="9639"/>
        </w:tabs>
        <w:spacing w:after="60" w:afterAutospacing="0"/>
        <w:ind w:firstLine="0"/>
        <w:jc w:val="center"/>
        <w:rPr>
          <w:lang w:val="en-US"/>
        </w:rPr>
      </w:pPr>
      <w:r>
        <w:rPr>
          <w:lang w:val="en-US"/>
        </w:rPr>
        <w:t>Figure 8. Normalized channel estimation error of legacy and per-port CS allocation schemes with hopping</w:t>
      </w:r>
      <w:r w:rsidR="00A719FE">
        <w:rPr>
          <w:lang w:val="en-US"/>
        </w:rPr>
        <w:t>/muting</w:t>
      </w:r>
      <w:r>
        <w:rPr>
          <w:lang w:val="en-US"/>
        </w:rPr>
        <w:t>.</w:t>
      </w:r>
    </w:p>
    <w:p w14:paraId="7340F99D" w14:textId="77777777" w:rsidR="000006E5" w:rsidRDefault="000006E5" w:rsidP="000006E5">
      <w:pPr>
        <w:pStyle w:val="0Maintext"/>
        <w:tabs>
          <w:tab w:val="right" w:pos="9639"/>
        </w:tabs>
        <w:spacing w:after="60" w:afterAutospacing="0"/>
        <w:ind w:firstLine="0"/>
        <w:jc w:val="center"/>
        <w:rPr>
          <w:lang w:val="en-US"/>
        </w:rPr>
      </w:pPr>
    </w:p>
    <w:p w14:paraId="15C7ECF7" w14:textId="63E09425" w:rsidR="00A719FE" w:rsidRDefault="005543BF" w:rsidP="00A719FE">
      <w:pPr>
        <w:pStyle w:val="0Maintext"/>
        <w:tabs>
          <w:tab w:val="right" w:pos="9639"/>
        </w:tabs>
        <w:spacing w:after="60" w:afterAutospacing="0"/>
        <w:rPr>
          <w:lang w:val="en-US"/>
        </w:rPr>
      </w:pPr>
      <w:r>
        <w:rPr>
          <w:lang w:val="en-US"/>
        </w:rPr>
        <w:t>In Fig. 8</w:t>
      </w:r>
      <w:r w:rsidR="00A719FE">
        <w:rPr>
          <w:lang w:val="en-US"/>
        </w:rPr>
        <w:t>(a)</w:t>
      </w:r>
      <w:r>
        <w:rPr>
          <w:lang w:val="en-US"/>
        </w:rPr>
        <w:t xml:space="preserve">, </w:t>
      </w:r>
      <w:r w:rsidR="00A719FE">
        <w:rPr>
          <w:lang w:val="en-US"/>
        </w:rPr>
        <w:t xml:space="preserve">it is shown that </w:t>
      </w:r>
      <w:r>
        <w:rPr>
          <w:lang w:val="en-US"/>
        </w:rPr>
        <w:t xml:space="preserve">the effect of hopping in both legacy and per-port CS allocation schemes </w:t>
      </w:r>
      <w:r w:rsidR="00A719FE">
        <w:rPr>
          <w:lang w:val="en-US"/>
        </w:rPr>
        <w:t xml:space="preserve">can </w:t>
      </w:r>
      <w:r>
        <w:rPr>
          <w:lang w:val="en-US"/>
        </w:rPr>
        <w:t>improve the performance.</w:t>
      </w:r>
      <w:r w:rsidR="00DB4EC1">
        <w:rPr>
          <w:lang w:val="en-US"/>
        </w:rPr>
        <w:t xml:space="preserve"> </w:t>
      </w:r>
      <w:r w:rsidR="00542335">
        <w:rPr>
          <w:lang w:val="en-US"/>
        </w:rPr>
        <w:t xml:space="preserve">In Fig. </w:t>
      </w:r>
      <w:r w:rsidR="00A719FE">
        <w:rPr>
          <w:lang w:val="en-US"/>
        </w:rPr>
        <w:t>8(b)</w:t>
      </w:r>
      <w:r w:rsidR="00542335">
        <w:rPr>
          <w:lang w:val="en-US"/>
        </w:rPr>
        <w:t xml:space="preserve">, </w:t>
      </w:r>
      <w:r w:rsidR="00A719FE">
        <w:rPr>
          <w:lang w:val="en-US"/>
        </w:rPr>
        <w:t>muting is also applied on top of hopping for legacy and per-port CS allocation schemes and it can improve performance further</w:t>
      </w:r>
      <w:r w:rsidR="00611416">
        <w:rPr>
          <w:lang w:val="en-US"/>
        </w:rPr>
        <w:t xml:space="preserve">. </w:t>
      </w:r>
      <w:r w:rsidR="00A719FE">
        <w:rPr>
          <w:lang w:val="en-US"/>
        </w:rPr>
        <w:t>To be specific, t</w:t>
      </w:r>
      <w:r w:rsidR="00611416">
        <w:rPr>
          <w:lang w:val="en-US"/>
        </w:rPr>
        <w:t xml:space="preserve">he performance of </w:t>
      </w:r>
      <w:r w:rsidR="00611416" w:rsidRPr="00A719FE">
        <w:rPr>
          <w:i/>
          <w:lang w:val="en-US"/>
        </w:rPr>
        <w:t>d</w:t>
      </w:r>
      <w:r w:rsidR="00611416" w:rsidRPr="00A719FE">
        <w:rPr>
          <w:i/>
          <w:vertAlign w:val="subscript"/>
          <w:lang w:val="en-US"/>
        </w:rPr>
        <w:t>2</w:t>
      </w:r>
      <w:r w:rsidR="00611416">
        <w:rPr>
          <w:lang w:val="en-US"/>
        </w:rPr>
        <w:t xml:space="preserve"> improves when hopping is employed in the per-port CS allocation scheme as the number of times </w:t>
      </w:r>
      <w:r w:rsidR="00611416" w:rsidRPr="00A719FE">
        <w:rPr>
          <w:i/>
          <w:lang w:val="en-US"/>
        </w:rPr>
        <w:t>d</w:t>
      </w:r>
      <w:r w:rsidR="00611416" w:rsidRPr="00A719FE">
        <w:rPr>
          <w:i/>
          <w:vertAlign w:val="subscript"/>
          <w:lang w:val="en-US"/>
        </w:rPr>
        <w:t>2</w:t>
      </w:r>
      <w:r w:rsidR="00611416">
        <w:rPr>
          <w:lang w:val="en-US"/>
        </w:rPr>
        <w:t xml:space="preserve"> is exposed to interference by virtue of being at edge of CS-TRP-R is reduced by 50%. The main reason why the performance of </w:t>
      </w:r>
      <w:r w:rsidR="00611416" w:rsidRPr="00A719FE">
        <w:rPr>
          <w:i/>
          <w:lang w:val="en-US"/>
        </w:rPr>
        <w:t>d</w:t>
      </w:r>
      <w:r w:rsidR="00611416" w:rsidRPr="00A719FE">
        <w:rPr>
          <w:i/>
          <w:vertAlign w:val="subscript"/>
          <w:lang w:val="en-US"/>
        </w:rPr>
        <w:t>2</w:t>
      </w:r>
      <w:r w:rsidR="00611416">
        <w:rPr>
          <w:lang w:val="en-US"/>
        </w:rPr>
        <w:t xml:space="preserve"> is bad is because 50% of the time it is experiencing interference and this affects the good channel estimates it is entitled to in the other 50% of the time as well. By muting or not transmitting SRS for </w:t>
      </w:r>
      <w:r w:rsidR="00611416" w:rsidRPr="00A719FE">
        <w:rPr>
          <w:i/>
          <w:lang w:val="en-US"/>
        </w:rPr>
        <w:t>d</w:t>
      </w:r>
      <w:r w:rsidR="00611416" w:rsidRPr="00A719FE">
        <w:rPr>
          <w:i/>
          <w:vertAlign w:val="subscript"/>
          <w:lang w:val="en-US"/>
        </w:rPr>
        <w:t>2</w:t>
      </w:r>
      <w:r w:rsidR="00611416">
        <w:rPr>
          <w:lang w:val="en-US"/>
        </w:rPr>
        <w:t xml:space="preserve"> during 50% of the </w:t>
      </w:r>
      <w:r w:rsidR="00536EE5">
        <w:rPr>
          <w:lang w:val="en-US"/>
        </w:rPr>
        <w:t xml:space="preserve">transmission </w:t>
      </w:r>
      <w:r w:rsidR="00611416">
        <w:rPr>
          <w:lang w:val="en-US"/>
        </w:rPr>
        <w:t xml:space="preserve">time, channel estimate of </w:t>
      </w:r>
      <w:r w:rsidR="00611416" w:rsidRPr="00A719FE">
        <w:rPr>
          <w:i/>
          <w:lang w:val="en-US"/>
        </w:rPr>
        <w:t>d</w:t>
      </w:r>
      <w:r w:rsidR="00611416" w:rsidRPr="00A719FE">
        <w:rPr>
          <w:i/>
          <w:vertAlign w:val="subscript"/>
          <w:lang w:val="en-US"/>
        </w:rPr>
        <w:t>2</w:t>
      </w:r>
      <w:r w:rsidR="00611416">
        <w:rPr>
          <w:lang w:val="en-US"/>
        </w:rPr>
        <w:t xml:space="preserve"> relies only on the 50% of the good instants when it does not experience interference. Hence</w:t>
      </w:r>
      <w:r w:rsidR="00536EE5">
        <w:rPr>
          <w:lang w:val="en-US"/>
        </w:rPr>
        <w:t>,</w:t>
      </w:r>
      <w:r w:rsidR="00611416">
        <w:rPr>
          <w:lang w:val="en-US"/>
        </w:rPr>
        <w:t xml:space="preserve"> by muting, we </w:t>
      </w:r>
      <w:r w:rsidR="00536EE5">
        <w:rPr>
          <w:lang w:val="en-US"/>
        </w:rPr>
        <w:t xml:space="preserve">can </w:t>
      </w:r>
      <w:r w:rsidR="00611416">
        <w:rPr>
          <w:lang w:val="en-US"/>
        </w:rPr>
        <w:t xml:space="preserve">see that the performance of </w:t>
      </w:r>
      <w:r w:rsidR="00611416" w:rsidRPr="00A719FE">
        <w:rPr>
          <w:i/>
          <w:lang w:val="en-US"/>
        </w:rPr>
        <w:t>d</w:t>
      </w:r>
      <w:r w:rsidR="00611416" w:rsidRPr="00A719FE">
        <w:rPr>
          <w:i/>
          <w:vertAlign w:val="subscript"/>
          <w:lang w:val="en-US"/>
        </w:rPr>
        <w:t>2</w:t>
      </w:r>
      <w:r w:rsidR="00611416">
        <w:rPr>
          <w:lang w:val="en-US"/>
        </w:rPr>
        <w:t xml:space="preserve"> almost achieves the lower bound of the s</w:t>
      </w:r>
      <w:r w:rsidR="00A719FE">
        <w:rPr>
          <w:lang w:val="en-US"/>
        </w:rPr>
        <w:t>ingle TRP (i.e., no-interference case).</w:t>
      </w:r>
    </w:p>
    <w:p w14:paraId="48980467" w14:textId="5773C75D" w:rsidR="009F1111" w:rsidRDefault="001F619C" w:rsidP="00A719FE">
      <w:pPr>
        <w:pStyle w:val="0Maintext"/>
        <w:tabs>
          <w:tab w:val="right" w:pos="9639"/>
        </w:tabs>
        <w:spacing w:after="60" w:afterAutospacing="0"/>
      </w:pPr>
      <w:r>
        <w:rPr>
          <w:lang w:val="en-US"/>
        </w:rPr>
        <w:t>In addition, we would like to further elaborate on the effect of p</w:t>
      </w:r>
      <w:proofErr w:type="spellStart"/>
      <w:r w:rsidR="006107B2" w:rsidRPr="006107B2">
        <w:t>er</w:t>
      </w:r>
      <w:proofErr w:type="spellEnd"/>
      <w:r w:rsidR="006107B2" w:rsidRPr="006107B2">
        <w:t>-port CS hopping and muting</w:t>
      </w:r>
      <w:r>
        <w:t>,</w:t>
      </w:r>
      <w:r w:rsidR="006107B2" w:rsidRPr="006107B2">
        <w:t xml:space="preserve"> </w:t>
      </w:r>
      <w:r>
        <w:t xml:space="preserve">which </w:t>
      </w:r>
      <w:r w:rsidR="006107B2" w:rsidRPr="006107B2">
        <w:t xml:space="preserve">can be </w:t>
      </w:r>
      <w:r w:rsidR="0021515C">
        <w:t>seen as</w:t>
      </w:r>
      <w:r w:rsidR="006107B2" w:rsidRPr="006107B2">
        <w:t xml:space="preserve"> </w:t>
      </w:r>
      <w:r w:rsidR="0021515C">
        <w:t xml:space="preserve">a </w:t>
      </w:r>
      <w:r w:rsidR="006107B2" w:rsidRPr="006107B2">
        <w:t>simple time-division multiplexing</w:t>
      </w:r>
      <w:r w:rsidR="0021515C">
        <w:t xml:space="preserve"> (TDM) scheme</w:t>
      </w:r>
      <w:r w:rsidR="00901B2C">
        <w:t xml:space="preserve">, </w:t>
      </w:r>
      <w:r w:rsidR="00901B2C" w:rsidRPr="006107B2">
        <w:t>as</w:t>
      </w:r>
      <w:r w:rsidR="006107B2" w:rsidRPr="006107B2">
        <w:t xml:space="preserve"> follows.</w:t>
      </w:r>
      <w:r w:rsidR="006107B2">
        <w:t xml:space="preserve"> </w:t>
      </w:r>
      <w:r>
        <w:t>For example, there are two</w:t>
      </w:r>
      <w:r w:rsidR="00901B2C">
        <w:t xml:space="preserve"> user</w:t>
      </w:r>
      <w:r>
        <w:t>s</w:t>
      </w:r>
      <w:r w:rsidR="00901B2C">
        <w:t xml:space="preserve"> </w:t>
      </w:r>
      <w:r>
        <w:t xml:space="preserve">and their </w:t>
      </w:r>
      <w:r w:rsidR="00901B2C">
        <w:t>ports</w:t>
      </w:r>
      <w:r w:rsidR="006107B2" w:rsidRPr="006107B2">
        <w:t xml:space="preserve"> </w:t>
      </w:r>
      <w:r>
        <w:t>are</w:t>
      </w:r>
      <w:r w:rsidR="006107B2" w:rsidRPr="006107B2">
        <w:t xml:space="preserve"> </w:t>
      </w:r>
      <w:r>
        <w:t xml:space="preserve">overlapped, e.g., </w:t>
      </w:r>
      <w:r w:rsidR="006107B2" w:rsidRPr="006220A7">
        <w:rPr>
          <w:i/>
        </w:rPr>
        <w:t>d</w:t>
      </w:r>
      <w:r w:rsidR="006107B2" w:rsidRPr="006107B2">
        <w:rPr>
          <w:vertAlign w:val="subscript"/>
        </w:rPr>
        <w:t>1</w:t>
      </w:r>
      <w:r w:rsidR="006107B2" w:rsidRPr="006107B2">
        <w:t xml:space="preserve">=0, </w:t>
      </w:r>
      <w:r w:rsidR="006107B2" w:rsidRPr="006220A7">
        <w:rPr>
          <w:i/>
        </w:rPr>
        <w:t>d</w:t>
      </w:r>
      <w:r w:rsidR="006107B2" w:rsidRPr="006107B2">
        <w:rPr>
          <w:vertAlign w:val="subscript"/>
        </w:rPr>
        <w:t>2</w:t>
      </w:r>
      <w:r w:rsidR="006107B2" w:rsidRPr="006107B2">
        <w:t>=3</w:t>
      </w:r>
      <w:r>
        <w:t xml:space="preserve"> for user 1</w:t>
      </w:r>
      <w:r w:rsidR="006107B2" w:rsidRPr="006107B2">
        <w:t xml:space="preserve">, </w:t>
      </w:r>
      <w:r w:rsidR="006107B2" w:rsidRPr="006220A7">
        <w:rPr>
          <w:i/>
        </w:rPr>
        <w:t>i</w:t>
      </w:r>
      <w:r w:rsidR="006107B2" w:rsidRPr="006107B2">
        <w:rPr>
          <w:vertAlign w:val="subscript"/>
        </w:rPr>
        <w:t>1</w:t>
      </w:r>
      <w:r w:rsidR="006107B2" w:rsidRPr="006107B2">
        <w:t xml:space="preserve">=3, </w:t>
      </w:r>
      <w:r w:rsidR="006107B2" w:rsidRPr="006220A7">
        <w:rPr>
          <w:i/>
        </w:rPr>
        <w:t>i</w:t>
      </w:r>
      <w:r w:rsidR="006107B2" w:rsidRPr="006107B2">
        <w:rPr>
          <w:vertAlign w:val="subscript"/>
        </w:rPr>
        <w:t>2</w:t>
      </w:r>
      <w:r w:rsidR="006107B2" w:rsidRPr="006107B2">
        <w:t>=6</w:t>
      </w:r>
      <w:r>
        <w:t xml:space="preserve"> for user 2</w:t>
      </w:r>
      <w:r w:rsidR="006107B2" w:rsidRPr="006107B2">
        <w:t xml:space="preserve">. </w:t>
      </w:r>
      <w:r>
        <w:t xml:space="preserve">Then, </w:t>
      </w:r>
      <w:r w:rsidR="006107B2" w:rsidRPr="006220A7">
        <w:rPr>
          <w:i/>
        </w:rPr>
        <w:t>d</w:t>
      </w:r>
      <w:r w:rsidR="006107B2" w:rsidRPr="006107B2">
        <w:rPr>
          <w:vertAlign w:val="subscript"/>
        </w:rPr>
        <w:t>2</w:t>
      </w:r>
      <w:r w:rsidR="006107B2" w:rsidRPr="006107B2">
        <w:t xml:space="preserve"> and </w:t>
      </w:r>
      <w:r w:rsidR="006107B2" w:rsidRPr="006220A7">
        <w:rPr>
          <w:i/>
        </w:rPr>
        <w:t>i</w:t>
      </w:r>
      <w:r w:rsidR="0021515C">
        <w:rPr>
          <w:vertAlign w:val="subscript"/>
        </w:rPr>
        <w:t>1</w:t>
      </w:r>
      <w:r w:rsidR="006107B2" w:rsidRPr="006107B2">
        <w:t xml:space="preserve"> </w:t>
      </w:r>
      <w:r>
        <w:t>are overlapped, hence they are interfered each other</w:t>
      </w:r>
      <w:r w:rsidR="006107B2" w:rsidRPr="006107B2">
        <w:t xml:space="preserve">. </w:t>
      </w:r>
      <w:r>
        <w:t xml:space="preserve">It is assumed that each port of each </w:t>
      </w:r>
      <w:r w:rsidR="006107B2" w:rsidRPr="006107B2">
        <w:t>user</w:t>
      </w:r>
      <w:r w:rsidR="00901B2C">
        <w:t xml:space="preserve"> </w:t>
      </w:r>
      <w:r w:rsidR="006107B2" w:rsidRPr="006107B2">
        <w:t xml:space="preserve">has power </w:t>
      </w:r>
      <w:r w:rsidR="006107B2" w:rsidRPr="006107B2">
        <w:rPr>
          <w:i/>
          <w:iCs/>
        </w:rPr>
        <w:t>P</w:t>
      </w:r>
      <w:r w:rsidR="006107B2" w:rsidRPr="006107B2">
        <w:t>.</w:t>
      </w:r>
      <w:r w:rsidR="006107B2">
        <w:t xml:space="preserve"> </w:t>
      </w:r>
      <w:r>
        <w:t>Then,</w:t>
      </w:r>
      <w:r w:rsidR="006107B2" w:rsidRPr="006107B2">
        <w:t xml:space="preserve"> </w:t>
      </w:r>
      <w:r>
        <w:t xml:space="preserve">if user 1 and user 2 mute their port </w:t>
      </w:r>
      <w:r w:rsidRPr="001F619C">
        <w:rPr>
          <w:i/>
        </w:rPr>
        <w:t>d</w:t>
      </w:r>
      <w:r w:rsidRPr="001F619C">
        <w:rPr>
          <w:i/>
          <w:vertAlign w:val="subscript"/>
        </w:rPr>
        <w:t>2</w:t>
      </w:r>
      <w:r>
        <w:t xml:space="preserve"> and </w:t>
      </w:r>
      <w:r w:rsidRPr="001F619C">
        <w:rPr>
          <w:i/>
        </w:rPr>
        <w:t>i</w:t>
      </w:r>
      <w:r w:rsidRPr="001F619C">
        <w:rPr>
          <w:i/>
          <w:vertAlign w:val="subscript"/>
        </w:rPr>
        <w:t>1</w:t>
      </w:r>
      <w:r>
        <w:t xml:space="preserve">, respectively, and the power of muted port can be </w:t>
      </w:r>
      <w:r w:rsidR="005E499C">
        <w:t>added</w:t>
      </w:r>
      <w:r>
        <w:t xml:space="preserve"> for </w:t>
      </w:r>
      <w:r w:rsidR="005E499C">
        <w:t xml:space="preserve">transmitting SRS by </w:t>
      </w:r>
      <w:r>
        <w:t xml:space="preserve">the other un-muted port, i.e., </w:t>
      </w:r>
      <w:r w:rsidRPr="001F619C">
        <w:rPr>
          <w:i/>
        </w:rPr>
        <w:t>d</w:t>
      </w:r>
      <w:r w:rsidRPr="001F619C">
        <w:rPr>
          <w:i/>
          <w:vertAlign w:val="subscript"/>
        </w:rPr>
        <w:t>1</w:t>
      </w:r>
      <w:r>
        <w:t xml:space="preserve"> and </w:t>
      </w:r>
      <w:r w:rsidRPr="001F619C">
        <w:rPr>
          <w:i/>
        </w:rPr>
        <w:t>i</w:t>
      </w:r>
      <w:r w:rsidR="0021515C">
        <w:rPr>
          <w:i/>
          <w:vertAlign w:val="subscript"/>
        </w:rPr>
        <w:t>2</w:t>
      </w:r>
      <w:r>
        <w:t>, respectively, user</w:t>
      </w:r>
      <w:r w:rsidR="006107B2" w:rsidRPr="006107B2">
        <w:t xml:space="preserve"> </w:t>
      </w:r>
      <w:r w:rsidR="005E499C">
        <w:t xml:space="preserve">1 and 2 </w:t>
      </w:r>
      <w:r w:rsidR="006107B2" w:rsidRPr="006107B2">
        <w:t xml:space="preserve">can have </w:t>
      </w:r>
      <w:r w:rsidR="006107B2" w:rsidRPr="006220A7">
        <w:rPr>
          <w:i/>
        </w:rPr>
        <w:t>d</w:t>
      </w:r>
      <w:r w:rsidR="006107B2" w:rsidRPr="006107B2">
        <w:rPr>
          <w:vertAlign w:val="subscript"/>
        </w:rPr>
        <w:t>1</w:t>
      </w:r>
      <w:r w:rsidR="006107B2" w:rsidRPr="006107B2">
        <w:t xml:space="preserve">=0 and </w:t>
      </w:r>
      <w:r w:rsidR="006107B2" w:rsidRPr="006220A7">
        <w:rPr>
          <w:i/>
        </w:rPr>
        <w:t>i</w:t>
      </w:r>
      <w:r w:rsidR="0021515C">
        <w:rPr>
          <w:vertAlign w:val="subscript"/>
        </w:rPr>
        <w:t>2</w:t>
      </w:r>
      <w:r w:rsidR="006107B2" w:rsidRPr="006107B2">
        <w:t xml:space="preserve">=6 with </w:t>
      </w:r>
      <w:r>
        <w:t>p</w:t>
      </w:r>
      <w:r w:rsidR="006107B2" w:rsidRPr="006107B2">
        <w:t>ower 2</w:t>
      </w:r>
      <w:r w:rsidR="006107B2" w:rsidRPr="006107B2">
        <w:rPr>
          <w:i/>
          <w:iCs/>
        </w:rPr>
        <w:t>P</w:t>
      </w:r>
      <w:r>
        <w:rPr>
          <w:i/>
          <w:iCs/>
        </w:rPr>
        <w:t xml:space="preserve">, </w:t>
      </w:r>
      <w:r w:rsidRPr="001F619C">
        <w:rPr>
          <w:iCs/>
        </w:rPr>
        <w:t>respectively</w:t>
      </w:r>
      <w:r>
        <w:rPr>
          <w:i/>
          <w:iCs/>
        </w:rPr>
        <w:t>,</w:t>
      </w:r>
      <w:r w:rsidR="006107B2" w:rsidRPr="006107B2">
        <w:t xml:space="preserve"> in the first two OFDM symbols</w:t>
      </w:r>
      <w:r w:rsidR="0021515C">
        <w:t>,</w:t>
      </w:r>
      <w:r w:rsidR="006107B2" w:rsidRPr="006107B2">
        <w:t xml:space="preserve"> and </w:t>
      </w:r>
      <w:r w:rsidR="006107B2" w:rsidRPr="006220A7">
        <w:rPr>
          <w:i/>
        </w:rPr>
        <w:t>d</w:t>
      </w:r>
      <w:r w:rsidR="006107B2" w:rsidRPr="006107B2">
        <w:rPr>
          <w:vertAlign w:val="subscript"/>
        </w:rPr>
        <w:t>2</w:t>
      </w:r>
      <w:r w:rsidR="006107B2" w:rsidRPr="006107B2">
        <w:t xml:space="preserve">=0 and </w:t>
      </w:r>
      <w:r w:rsidR="006107B2" w:rsidRPr="006220A7">
        <w:rPr>
          <w:i/>
        </w:rPr>
        <w:t>i</w:t>
      </w:r>
      <w:r w:rsidR="0021515C">
        <w:rPr>
          <w:vertAlign w:val="subscript"/>
        </w:rPr>
        <w:t>1</w:t>
      </w:r>
      <w:r w:rsidR="006107B2" w:rsidRPr="006107B2">
        <w:t>=6 with power 2</w:t>
      </w:r>
      <w:r w:rsidR="006107B2" w:rsidRPr="005E499C">
        <w:rPr>
          <w:i/>
        </w:rPr>
        <w:t>P</w:t>
      </w:r>
      <w:r w:rsidR="006107B2" w:rsidRPr="006107B2">
        <w:t xml:space="preserve"> in next two OFDM symbol</w:t>
      </w:r>
      <w:r w:rsidR="007D3A44">
        <w:t>s</w:t>
      </w:r>
      <w:r w:rsidR="005E499C">
        <w:t>.</w:t>
      </w:r>
      <w:r w:rsidR="006107B2" w:rsidRPr="006107B2">
        <w:t xml:space="preserve"> </w:t>
      </w:r>
      <w:r w:rsidR="005E499C">
        <w:t>Based on this approach,</w:t>
      </w:r>
      <w:r w:rsidR="006107B2" w:rsidRPr="006107B2">
        <w:t xml:space="preserve"> </w:t>
      </w:r>
      <w:r>
        <w:t xml:space="preserve">it is helpful for </w:t>
      </w:r>
      <w:r w:rsidR="006107B2" w:rsidRPr="006107B2">
        <w:t xml:space="preserve">avoiding interference as CSs are separated by six units. The reduced </w:t>
      </w:r>
      <w:r w:rsidR="005E499C">
        <w:t>multiplexing</w:t>
      </w:r>
      <w:r w:rsidR="006107B2" w:rsidRPr="006107B2">
        <w:t xml:space="preserve"> gain due to each user being present in only half the OFDM symbols</w:t>
      </w:r>
      <w:r w:rsidR="005E499C">
        <w:t xml:space="preserve"> (i.e., muting some ports)</w:t>
      </w:r>
      <w:r w:rsidR="006107B2" w:rsidRPr="006107B2">
        <w:t xml:space="preserve"> is well compensated by increasing the power </w:t>
      </w:r>
      <w:r>
        <w:t>as</w:t>
      </w:r>
      <w:r w:rsidR="006107B2" w:rsidRPr="006107B2">
        <w:t xml:space="preserve"> twice</w:t>
      </w:r>
      <w:r>
        <w:t>.</w:t>
      </w:r>
    </w:p>
    <w:p w14:paraId="0FB41BAC" w14:textId="028512B6" w:rsidR="003E5151" w:rsidRDefault="003E5151" w:rsidP="00A719FE">
      <w:pPr>
        <w:pStyle w:val="0Maintext"/>
        <w:tabs>
          <w:tab w:val="right" w:pos="9639"/>
        </w:tabs>
        <w:spacing w:after="60" w:afterAutospacing="0"/>
      </w:pPr>
    </w:p>
    <w:p w14:paraId="256B124D" w14:textId="271234AC" w:rsidR="00C75019" w:rsidRDefault="00C75019" w:rsidP="00C75019">
      <w:pPr>
        <w:pStyle w:val="0Maintext"/>
        <w:tabs>
          <w:tab w:val="right" w:pos="9639"/>
        </w:tabs>
        <w:spacing w:after="60" w:afterAutospacing="0"/>
        <w:jc w:val="center"/>
        <w:rPr>
          <w:lang w:val="en-US"/>
        </w:rPr>
      </w:pPr>
      <w:r>
        <w:rPr>
          <w:noProof/>
          <w:lang w:val="en-US" w:eastAsia="ko-KR"/>
        </w:rPr>
        <w:lastRenderedPageBreak/>
        <w:drawing>
          <wp:inline distT="0" distB="0" distL="0" distR="0" wp14:anchorId="67DC725E" wp14:editId="4ACA41FA">
            <wp:extent cx="4981433" cy="2111502"/>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4873" cy="2117199"/>
                    </a:xfrm>
                    <a:prstGeom prst="rect">
                      <a:avLst/>
                    </a:prstGeom>
                    <a:noFill/>
                  </pic:spPr>
                </pic:pic>
              </a:graphicData>
            </a:graphic>
          </wp:inline>
        </w:drawing>
      </w:r>
    </w:p>
    <w:p w14:paraId="007B60BD" w14:textId="63AA6DA1" w:rsidR="00C75019" w:rsidRDefault="00C75019" w:rsidP="00C75019">
      <w:pPr>
        <w:pStyle w:val="0Maintext"/>
        <w:tabs>
          <w:tab w:val="right" w:pos="9639"/>
        </w:tabs>
        <w:spacing w:after="60" w:afterAutospacing="0"/>
        <w:jc w:val="center"/>
        <w:rPr>
          <w:lang w:val="en-US"/>
        </w:rPr>
      </w:pPr>
      <w:r w:rsidRPr="002B43AC">
        <w:rPr>
          <w:lang w:val="en-US"/>
        </w:rPr>
        <w:t>Figure 9</w:t>
      </w:r>
      <w:r>
        <w:rPr>
          <w:lang w:val="en-US"/>
        </w:rPr>
        <w:t>.</w:t>
      </w:r>
      <w:r w:rsidRPr="002B43AC">
        <w:rPr>
          <w:lang w:val="en-US"/>
        </w:rPr>
        <w:t xml:space="preserve"> Interference </w:t>
      </w:r>
      <w:r w:rsidR="00B1284C">
        <w:rPr>
          <w:lang w:val="en-US"/>
        </w:rPr>
        <w:t>level of</w:t>
      </w:r>
      <w:r w:rsidRPr="002B43AC">
        <w:rPr>
          <w:lang w:val="en-US"/>
        </w:rPr>
        <w:t xml:space="preserve"> legacy and proposed methods.</w:t>
      </w:r>
    </w:p>
    <w:p w14:paraId="4D8878F6" w14:textId="5151A17D" w:rsidR="001D2BC1" w:rsidRDefault="001D2BC1" w:rsidP="006220A7">
      <w:pPr>
        <w:pStyle w:val="0Maintext"/>
        <w:tabs>
          <w:tab w:val="right" w:pos="9639"/>
        </w:tabs>
        <w:spacing w:after="60" w:afterAutospacing="0"/>
        <w:ind w:firstLine="0"/>
        <w:rPr>
          <w:i/>
          <w:lang w:val="en-US"/>
        </w:rPr>
      </w:pPr>
    </w:p>
    <w:p w14:paraId="199DA16A" w14:textId="4F462A49" w:rsidR="00B1284C" w:rsidRDefault="00B1284C" w:rsidP="00B1284C">
      <w:pPr>
        <w:pStyle w:val="0Maintext"/>
        <w:tabs>
          <w:tab w:val="right" w:pos="9639"/>
        </w:tabs>
        <w:spacing w:after="60" w:afterAutospacing="0"/>
        <w:rPr>
          <w:lang w:val="en-US"/>
        </w:rPr>
      </w:pPr>
      <w:r>
        <w:rPr>
          <w:rFonts w:hint="eastAsia"/>
          <w:lang w:eastAsia="ko-KR"/>
        </w:rPr>
        <w:t xml:space="preserve">Fig. 9 </w:t>
      </w:r>
      <w:r>
        <w:rPr>
          <w:lang w:eastAsia="ko-KR"/>
        </w:rPr>
        <w:t>depicts</w:t>
      </w:r>
      <w:r>
        <w:rPr>
          <w:rFonts w:hint="eastAsia"/>
          <w:lang w:eastAsia="ko-KR"/>
        </w:rPr>
        <w:t xml:space="preserve"> </w:t>
      </w:r>
      <w:r>
        <w:rPr>
          <w:lang w:eastAsia="ko-KR"/>
        </w:rPr>
        <w:t>the interference level of legacy CS allocation method and proposed per-port CS allocation method. I</w:t>
      </w:r>
      <w:r>
        <w:rPr>
          <w:lang w:val="en-US"/>
        </w:rPr>
        <w:t>n legacy CS allocation, all SRS ports of the UE associated with the desired TRP experience similar interference level. However, in the proposed per-port CS allocation, some SRS ports experience similar interference level as legacy, while some other SRS ports almost experience no interference at all, based on appropriate CS allocation using sub-region. To summarize, the proposed per-port CS allocation exploiting non-overlapping sub-regions of CSs per TRP effectively utilizes the CS and makes it robust to extra leakages of CSs due to different propagation distance of other UEs belonging to other TRP.</w:t>
      </w:r>
    </w:p>
    <w:p w14:paraId="0AF950CE" w14:textId="77777777" w:rsidR="00B1284C" w:rsidRPr="006220A7" w:rsidRDefault="00B1284C" w:rsidP="006220A7">
      <w:pPr>
        <w:pStyle w:val="0Maintext"/>
        <w:tabs>
          <w:tab w:val="right" w:pos="9639"/>
        </w:tabs>
        <w:spacing w:after="60" w:afterAutospacing="0"/>
        <w:ind w:firstLine="0"/>
        <w:rPr>
          <w:i/>
          <w:lang w:val="en-US"/>
        </w:rPr>
      </w:pPr>
    </w:p>
    <w:p w14:paraId="7A76141E" w14:textId="3874A193" w:rsidR="00EC54BA" w:rsidRPr="006220A7" w:rsidRDefault="00EC54BA" w:rsidP="00EC54BA">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sidR="00DC1A54">
        <w:rPr>
          <w:i/>
          <w:lang w:val="en-US"/>
        </w:rPr>
        <w:t>in the legacy (existing)</w:t>
      </w:r>
      <w:r w:rsidR="00393250">
        <w:rPr>
          <w:i/>
          <w:lang w:val="en-US"/>
        </w:rPr>
        <w:t xml:space="preserve"> scheme</w:t>
      </w:r>
      <w:r w:rsidR="00DC1A54">
        <w:rPr>
          <w:i/>
          <w:lang w:val="en-US"/>
        </w:rPr>
        <w:t xml:space="preserve">, </w:t>
      </w:r>
      <w:r w:rsidR="00DC1A54" w:rsidRPr="00B1284C">
        <w:rPr>
          <w:i/>
          <w:lang w:val="en-US"/>
        </w:rPr>
        <w:t xml:space="preserve">all </w:t>
      </w:r>
      <w:r w:rsidR="00B1284C">
        <w:rPr>
          <w:i/>
          <w:lang w:val="en-US"/>
        </w:rPr>
        <w:t xml:space="preserve">SRS </w:t>
      </w:r>
      <w:r w:rsidR="00DC1A54" w:rsidRPr="00B1284C">
        <w:rPr>
          <w:i/>
          <w:lang w:val="en-US"/>
        </w:rPr>
        <w:t xml:space="preserve">ports of the UE associated with the desired TRP experience similar interference whereas in the proposed scheme, some </w:t>
      </w:r>
      <w:r w:rsidR="00B1284C">
        <w:rPr>
          <w:i/>
          <w:lang w:val="en-US"/>
        </w:rPr>
        <w:t xml:space="preserve">SRS </w:t>
      </w:r>
      <w:r w:rsidR="00DC1A54" w:rsidRPr="00B1284C">
        <w:rPr>
          <w:i/>
          <w:lang w:val="en-US"/>
        </w:rPr>
        <w:t>ports experience similar interference as legacy while some other ports almost experience no interference at all</w:t>
      </w:r>
      <w:r w:rsidR="00DC1A54">
        <w:rPr>
          <w:lang w:val="en-US"/>
        </w:rPr>
        <w:t>.</w:t>
      </w:r>
      <w:r w:rsidR="00DC1A54">
        <w:rPr>
          <w:i/>
          <w:lang w:val="en-US"/>
        </w:rPr>
        <w:t xml:space="preserve"> </w:t>
      </w:r>
    </w:p>
    <w:p w14:paraId="4086479C" w14:textId="77777777" w:rsidR="00EC54BA" w:rsidRDefault="00EC54BA" w:rsidP="006220A7">
      <w:pPr>
        <w:pStyle w:val="0Maintext"/>
        <w:tabs>
          <w:tab w:val="right" w:pos="9639"/>
        </w:tabs>
        <w:spacing w:after="60" w:afterAutospacing="0"/>
        <w:ind w:firstLine="0"/>
        <w:rPr>
          <w:b/>
          <w:i/>
          <w:lang w:val="en-US"/>
        </w:rPr>
      </w:pPr>
    </w:p>
    <w:p w14:paraId="6A3AF361" w14:textId="4915DA6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3</w:t>
      </w:r>
      <w:r w:rsidRPr="006220A7">
        <w:rPr>
          <w:i/>
          <w:lang w:val="en-US"/>
        </w:rPr>
        <w:t>.</w:t>
      </w:r>
      <w:r w:rsidR="00DA7EA7" w:rsidRPr="00DA7E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w:t>
      </w:r>
      <w:r w:rsidRPr="006220A7">
        <w:rPr>
          <w:i/>
          <w:lang w:val="en-US"/>
        </w:rPr>
        <w:t xml:space="preserve"> </w:t>
      </w:r>
      <w:r w:rsidR="00DA7EA7">
        <w:rPr>
          <w:i/>
          <w:lang w:val="en-US"/>
        </w:rPr>
        <w:t>b</w:t>
      </w:r>
      <w:r w:rsidRPr="006220A7">
        <w:rPr>
          <w:i/>
          <w:lang w:val="en-US"/>
        </w:rPr>
        <w:t xml:space="preserve">y employing the hopping scheme in per-port CS allocation, performance is improved as all user ports are equally exposed to interference. </w:t>
      </w:r>
      <w:r w:rsidR="001F619C">
        <w:rPr>
          <w:i/>
          <w:lang w:val="en-US"/>
        </w:rPr>
        <w:t>Regardless</w:t>
      </w:r>
      <w:r w:rsidRPr="006220A7">
        <w:rPr>
          <w:i/>
          <w:lang w:val="en-US"/>
        </w:rPr>
        <w:t xml:space="preserve"> of legacy or per-port CS allocations schemes, hopping in the context of each scheme </w:t>
      </w:r>
      <w:r w:rsidR="001F619C">
        <w:rPr>
          <w:i/>
          <w:lang w:val="en-US"/>
        </w:rPr>
        <w:t>can improve</w:t>
      </w:r>
      <w:r w:rsidRPr="006220A7">
        <w:rPr>
          <w:i/>
          <w:lang w:val="en-US"/>
        </w:rPr>
        <w:t xml:space="preserve"> performance.</w:t>
      </w:r>
    </w:p>
    <w:p w14:paraId="1FD41616" w14:textId="6A3B64FA" w:rsidR="001D2BC1" w:rsidRPr="006220A7" w:rsidRDefault="001D2BC1" w:rsidP="006220A7">
      <w:pPr>
        <w:pStyle w:val="0Maintext"/>
        <w:tabs>
          <w:tab w:val="right" w:pos="9639"/>
        </w:tabs>
        <w:spacing w:after="60" w:afterAutospacing="0"/>
        <w:ind w:firstLine="0"/>
        <w:rPr>
          <w:i/>
          <w:lang w:val="en-US"/>
        </w:rPr>
      </w:pPr>
    </w:p>
    <w:p w14:paraId="039DB78C" w14:textId="66679C91" w:rsidR="001D2BC1" w:rsidRPr="006220A7" w:rsidRDefault="001D2BC1" w:rsidP="006220A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00422AB0" w:rsidRPr="006220A7">
        <w:rPr>
          <w:i/>
          <w:lang w:val="en-US"/>
        </w:rPr>
        <w:t xml:space="preserve">. </w:t>
      </w:r>
      <w:r w:rsidR="00DA7EA7">
        <w:rPr>
          <w:i/>
          <w:lang w:val="en-US"/>
        </w:rPr>
        <w:t xml:space="preserve">For SRS enhancement for interference </w:t>
      </w:r>
      <w:r w:rsidR="001F619C">
        <w:rPr>
          <w:i/>
          <w:lang w:val="en-US"/>
        </w:rPr>
        <w:t>randomization</w:t>
      </w:r>
      <w:r w:rsidR="00DA7EA7">
        <w:rPr>
          <w:i/>
          <w:lang w:val="en-US"/>
        </w:rPr>
        <w:t xml:space="preserve"> in TDD CJT, </w:t>
      </w:r>
      <w:r w:rsidR="00DA7EA7" w:rsidRPr="00DA7EA7">
        <w:rPr>
          <w:i/>
          <w:lang w:val="en-US"/>
        </w:rPr>
        <w:t>b</w:t>
      </w:r>
      <w:r w:rsidR="00E60FC1"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04E4E4F" w14:textId="2E81253E" w:rsidR="0043136E" w:rsidRDefault="0043136E" w:rsidP="006220A7">
      <w:pPr>
        <w:pStyle w:val="0Maintext"/>
        <w:tabs>
          <w:tab w:val="right" w:pos="9639"/>
        </w:tabs>
        <w:spacing w:after="60" w:afterAutospacing="0"/>
        <w:ind w:firstLine="0"/>
        <w:rPr>
          <w:i/>
          <w:lang w:val="en-US"/>
        </w:rPr>
      </w:pPr>
    </w:p>
    <w:p w14:paraId="27FDEBEA" w14:textId="779DAA03" w:rsidR="008E5259" w:rsidRPr="00407666" w:rsidRDefault="008E5259" w:rsidP="006220A7">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sidR="00BA43FA">
        <w:rPr>
          <w:b/>
          <w:i/>
          <w:lang w:val="en-US" w:eastAsia="ko-KR"/>
        </w:rPr>
        <w:t>5</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 1]</w:t>
      </w:r>
      <w:r w:rsidRPr="00407666">
        <w:rPr>
          <w:i/>
          <w:lang w:val="en-US" w:eastAsia="ko-KR"/>
        </w:rPr>
        <w:t xml:space="preserve"> across ports</w:t>
      </w:r>
    </w:p>
    <w:p w14:paraId="5F422A5C" w14:textId="7357828B" w:rsidR="008E5259" w:rsidRPr="00407666"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404536F8" w14:textId="6CC25CB3" w:rsidR="008E5259" w:rsidRDefault="008E5259" w:rsidP="008E5259">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w:t>
      </w:r>
      <w:r w:rsidR="00407666" w:rsidRPr="00407666">
        <w:rPr>
          <w:i/>
          <w:lang w:val="en-US" w:eastAsia="ko-KR"/>
        </w:rPr>
        <w:t xml:space="preserve">[0,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00407666" w:rsidRPr="00407666">
        <w:rPr>
          <w:i/>
          <w:lang w:val="en-US" w:eastAsia="ko-KR"/>
        </w:rPr>
        <w:t>–1]</w:t>
      </w:r>
      <w:r w:rsidRPr="00407666">
        <w:rPr>
          <w:i/>
          <w:lang w:val="en-US" w:eastAsia="ko-KR"/>
        </w:rPr>
        <w:t xml:space="preserve"> in multiple non-overlapping sub-regions, and perform legacy CS allocation scheme within each sub-region.</w:t>
      </w:r>
    </w:p>
    <w:p w14:paraId="715EDCCE" w14:textId="68E8EC93" w:rsidR="008E5259" w:rsidRPr="00DB115E" w:rsidRDefault="00DB115E" w:rsidP="00201CE9">
      <w:pPr>
        <w:pStyle w:val="0Maintext"/>
        <w:numPr>
          <w:ilvl w:val="1"/>
          <w:numId w:val="38"/>
        </w:numPr>
        <w:tabs>
          <w:tab w:val="right" w:pos="9639"/>
        </w:tabs>
        <w:spacing w:after="60" w:afterAutospacing="0"/>
        <w:rPr>
          <w:i/>
          <w:lang w:val="en-US" w:eastAsia="ko-KR"/>
        </w:rPr>
      </w:pPr>
      <w:r w:rsidRPr="00DB115E">
        <w:rPr>
          <w:rFonts w:eastAsia="바탕"/>
          <w:i/>
          <w:szCs w:val="22"/>
          <w:lang w:eastAsia="zh-CN"/>
        </w:rPr>
        <w:t>Combined with CS hopping</w:t>
      </w:r>
    </w:p>
    <w:p w14:paraId="75D3E6CA" w14:textId="6011E1A2" w:rsidR="00A719FE" w:rsidRDefault="00A719FE" w:rsidP="006220A7">
      <w:pPr>
        <w:pStyle w:val="0Maintext"/>
        <w:tabs>
          <w:tab w:val="right" w:pos="9639"/>
        </w:tabs>
        <w:spacing w:after="60" w:afterAutospacing="0"/>
        <w:ind w:firstLine="0"/>
        <w:rPr>
          <w:i/>
          <w:lang w:val="en-US"/>
        </w:rPr>
      </w:pPr>
    </w:p>
    <w:p w14:paraId="5822E610" w14:textId="77777777" w:rsidR="00390C91" w:rsidRDefault="00390C91" w:rsidP="00390C91">
      <w:pPr>
        <w:pStyle w:val="0Maintext"/>
        <w:spacing w:after="60" w:afterAutospacing="0"/>
        <w:ind w:firstLine="0"/>
        <w:rPr>
          <w:lang w:val="en-US"/>
        </w:rPr>
      </w:pPr>
    </w:p>
    <w:p w14:paraId="4C1FDB3D" w14:textId="6FF4E705" w:rsidR="002E7160" w:rsidRPr="002E7160" w:rsidRDefault="003C7F34" w:rsidP="003C7F34">
      <w:pPr>
        <w:pStyle w:val="1"/>
      </w:pPr>
      <w:r>
        <w:lastRenderedPageBreak/>
        <w:t xml:space="preserve">SRS enhancement for </w:t>
      </w:r>
      <w:r w:rsidR="00BB658C">
        <w:t>8 TX operation</w:t>
      </w:r>
    </w:p>
    <w:p w14:paraId="7ABC6002" w14:textId="2F04F832" w:rsidR="00B564CF" w:rsidRPr="008105AA" w:rsidRDefault="00B564CF" w:rsidP="00B564CF">
      <w:pPr>
        <w:pStyle w:val="2"/>
        <w:numPr>
          <w:ilvl w:val="1"/>
          <w:numId w:val="2"/>
        </w:numPr>
      </w:pPr>
      <w:r w:rsidRPr="008105AA">
        <w:t>Transmission Comb and cyclic shift allocation for 8TX SRS</w:t>
      </w:r>
    </w:p>
    <w:p w14:paraId="646FE7A8" w14:textId="31D2B5AF" w:rsidR="00D60568" w:rsidRPr="008105AA" w:rsidRDefault="00B62803" w:rsidP="004C5136">
      <w:pPr>
        <w:pStyle w:val="0Maintext"/>
        <w:spacing w:after="60" w:afterAutospacing="0"/>
        <w:rPr>
          <w:lang w:val="en-US"/>
        </w:rPr>
      </w:pPr>
      <w:r w:rsidRPr="008105AA">
        <w:rPr>
          <w:lang w:val="en-US"/>
        </w:rPr>
        <w:t xml:space="preserve">To </w:t>
      </w:r>
      <w:r w:rsidR="00593A6E" w:rsidRPr="008105AA">
        <w:rPr>
          <w:lang w:val="en-US"/>
        </w:rPr>
        <w:t xml:space="preserve">support SRS 8 </w:t>
      </w:r>
      <w:proofErr w:type="spellStart"/>
      <w:r w:rsidR="00593A6E" w:rsidRPr="008105AA">
        <w:rPr>
          <w:lang w:val="en-US"/>
        </w:rPr>
        <w:t>Tx</w:t>
      </w:r>
      <w:proofErr w:type="spellEnd"/>
      <w:r w:rsidR="00593A6E" w:rsidRPr="008105AA">
        <w:rPr>
          <w:lang w:val="en-US"/>
        </w:rPr>
        <w:t xml:space="preserve"> operations, </w:t>
      </w:r>
      <w:r w:rsidR="00672515" w:rsidRPr="008105AA">
        <w:rPr>
          <w:lang w:val="en-US"/>
        </w:rPr>
        <w:t xml:space="preserve">frequency-domain (e.g., transmission comb) and code-domain (e.g., cyclic shifts) components can be </w:t>
      </w:r>
      <w:r w:rsidR="00D60568" w:rsidRPr="008105AA">
        <w:rPr>
          <w:lang w:val="en-US"/>
        </w:rPr>
        <w:t>considered</w:t>
      </w:r>
      <w:r w:rsidR="00EA21B8" w:rsidRPr="008105AA">
        <w:rPr>
          <w:lang w:val="en-US"/>
        </w:rPr>
        <w:t xml:space="preserve">, similar to that </w:t>
      </w:r>
      <w:r w:rsidR="00D60568" w:rsidRPr="008105AA">
        <w:rPr>
          <w:lang w:val="en-US"/>
        </w:rPr>
        <w:t xml:space="preserve">SRS 4 </w:t>
      </w:r>
      <w:proofErr w:type="spellStart"/>
      <w:r w:rsidR="00D60568" w:rsidRPr="008105AA">
        <w:rPr>
          <w:lang w:val="en-US"/>
        </w:rPr>
        <w:t>Tx</w:t>
      </w:r>
      <w:proofErr w:type="spellEnd"/>
      <w:r w:rsidR="00D60568" w:rsidRPr="008105AA">
        <w:rPr>
          <w:lang w:val="en-US"/>
        </w:rPr>
        <w:t xml:space="preserve"> operation </w:t>
      </w:r>
      <w:r w:rsidR="00EA21B8" w:rsidRPr="008105AA">
        <w:rPr>
          <w:lang w:val="en-US"/>
        </w:rPr>
        <w:t>does</w:t>
      </w:r>
      <w:r w:rsidR="00D60568" w:rsidRPr="008105AA">
        <w:rPr>
          <w:lang w:val="en-US"/>
        </w:rPr>
        <w:t>. This direction does not</w:t>
      </w:r>
      <w:r w:rsidR="00EA21B8" w:rsidRPr="008105AA">
        <w:rPr>
          <w:lang w:val="en-US"/>
        </w:rPr>
        <w:t xml:space="preserve"> much</w:t>
      </w:r>
      <w:r w:rsidR="00D60568" w:rsidRPr="008105AA">
        <w:rPr>
          <w:lang w:val="en-US"/>
        </w:rPr>
        <w:t xml:space="preserve"> impact on UE/</w:t>
      </w:r>
      <w:proofErr w:type="spellStart"/>
      <w:r w:rsidR="00D60568" w:rsidRPr="008105AA">
        <w:rPr>
          <w:lang w:val="en-US"/>
        </w:rPr>
        <w:t>gNB</w:t>
      </w:r>
      <w:proofErr w:type="spellEnd"/>
      <w:r w:rsidR="00D60568" w:rsidRPr="008105AA">
        <w:rPr>
          <w:lang w:val="en-US"/>
        </w:rPr>
        <w:t xml:space="preserve"> implementation</w:t>
      </w:r>
      <w:r w:rsidR="004E08CB" w:rsidRPr="008105AA">
        <w:rPr>
          <w:lang w:val="en-US"/>
        </w:rPr>
        <w:t xml:space="preserve"> </w:t>
      </w:r>
      <w:r w:rsidR="00EA21B8" w:rsidRPr="008105AA">
        <w:rPr>
          <w:lang w:val="en-US"/>
        </w:rPr>
        <w:t xml:space="preserve">and </w:t>
      </w:r>
      <w:r w:rsidR="007A5199" w:rsidRPr="008105AA">
        <w:rPr>
          <w:lang w:val="en-US"/>
        </w:rPr>
        <w:t xml:space="preserve">can provide simple specification impact. Further, the decoding complexity for SRS reception at </w:t>
      </w:r>
      <w:proofErr w:type="spellStart"/>
      <w:r w:rsidR="007A5199" w:rsidRPr="008105AA">
        <w:rPr>
          <w:lang w:val="en-US"/>
        </w:rPr>
        <w:t>gNB</w:t>
      </w:r>
      <w:proofErr w:type="spellEnd"/>
      <w:r w:rsidR="007A5199" w:rsidRPr="008105AA">
        <w:rPr>
          <w:lang w:val="en-US"/>
        </w:rPr>
        <w:t xml:space="preserve"> can be maintained as it is decodable w</w:t>
      </w:r>
      <w:r w:rsidR="004C5136" w:rsidRPr="008105AA">
        <w:rPr>
          <w:lang w:val="en-US"/>
        </w:rPr>
        <w:t>ithin each symbol (cf. TD-OCC).</w:t>
      </w:r>
    </w:p>
    <w:p w14:paraId="1D686241" w14:textId="488E15BB" w:rsidR="001134D3" w:rsidRPr="008105AA" w:rsidRDefault="001134D3" w:rsidP="00B62803">
      <w:pPr>
        <w:rPr>
          <w:sz w:val="20"/>
          <w:lang w:eastAsia="ko-KR"/>
        </w:rPr>
      </w:pPr>
    </w:p>
    <w:p w14:paraId="0DE470AB" w14:textId="24DB0CD1" w:rsidR="001134D3" w:rsidRPr="008105AA" w:rsidRDefault="001134D3" w:rsidP="004C5136">
      <w:pPr>
        <w:pStyle w:val="0Maintext"/>
        <w:spacing w:after="60" w:afterAutospacing="0"/>
        <w:ind w:firstLine="0"/>
        <w:rPr>
          <w:i/>
          <w:lang w:val="en-US"/>
        </w:rPr>
      </w:pPr>
      <w:r w:rsidRPr="008105AA">
        <w:rPr>
          <w:b/>
          <w:i/>
          <w:lang w:val="en-US"/>
        </w:rPr>
        <w:t xml:space="preserve">Proposal </w:t>
      </w:r>
      <w:r w:rsidR="00BA43FA">
        <w:rPr>
          <w:b/>
          <w:i/>
          <w:lang w:val="en-US"/>
        </w:rPr>
        <w:t>6</w:t>
      </w:r>
      <w:r w:rsidRPr="008105AA">
        <w:rPr>
          <w:b/>
          <w:i/>
          <w:lang w:val="en-US"/>
        </w:rPr>
        <w:t>:</w:t>
      </w:r>
      <w:r w:rsidRPr="008105AA">
        <w:rPr>
          <w:i/>
          <w:lang w:val="en-US"/>
        </w:rPr>
        <w:t xml:space="preserve"> Consider </w:t>
      </w:r>
      <w:r w:rsidR="00311501" w:rsidRPr="008105AA">
        <w:rPr>
          <w:i/>
          <w:lang w:val="en-US"/>
        </w:rPr>
        <w:t xml:space="preserve">existing </w:t>
      </w:r>
      <w:r w:rsidRPr="008105AA">
        <w:rPr>
          <w:i/>
          <w:lang w:val="en-US"/>
        </w:rPr>
        <w:t xml:space="preserve">frequency-domain (e.g., transmission comb) and code-domain (e.g., cyclic shifts) components </w:t>
      </w:r>
      <w:r w:rsidR="00C04179" w:rsidRPr="008105AA">
        <w:rPr>
          <w:i/>
          <w:lang w:val="en-US"/>
        </w:rPr>
        <w:t>to enable</w:t>
      </w:r>
      <w:r w:rsidRPr="008105AA">
        <w:rPr>
          <w:i/>
          <w:lang w:val="en-US"/>
        </w:rPr>
        <w:t xml:space="preserve"> SRS 8-port operation, similar to that SRS 4-port operation does. </w:t>
      </w:r>
    </w:p>
    <w:p w14:paraId="707D5BD8" w14:textId="77777777" w:rsidR="00D60568" w:rsidRPr="008105AA" w:rsidRDefault="00D60568" w:rsidP="00B62803">
      <w:pPr>
        <w:rPr>
          <w:sz w:val="20"/>
          <w:lang w:eastAsia="ko-KR"/>
        </w:rPr>
      </w:pPr>
    </w:p>
    <w:p w14:paraId="3A1A8D68" w14:textId="4E9998C4" w:rsidR="00B62803" w:rsidRPr="008105AA" w:rsidRDefault="002E7160" w:rsidP="004C5136">
      <w:pPr>
        <w:pStyle w:val="0Maintext"/>
        <w:spacing w:after="60" w:afterAutospacing="0"/>
        <w:rPr>
          <w:lang w:val="en-US"/>
        </w:rPr>
      </w:pPr>
      <w:r w:rsidRPr="008105AA">
        <w:rPr>
          <w:lang w:val="en-US"/>
        </w:rPr>
        <w:t>Since transmission comb</w:t>
      </w:r>
      <w:r w:rsidR="00905EED" w:rsidRPr="008105AA">
        <w:rPr>
          <w:lang w:val="en-US"/>
        </w:rPr>
        <w:t>s</w:t>
      </w:r>
      <w:r w:rsidRPr="008105AA">
        <w:rPr>
          <w:lang w:val="en-US"/>
        </w:rPr>
        <w:t xml:space="preserve"> (</w:t>
      </w:r>
      <w:r w:rsidR="00905EED" w:rsidRPr="008105AA">
        <w:rPr>
          <w:lang w:val="en-US"/>
        </w:rPr>
        <w:t>2, 4,</w:t>
      </w:r>
      <w:r w:rsidRPr="008105AA">
        <w:rPr>
          <w:lang w:val="en-US"/>
        </w:rPr>
        <w:t xml:space="preserve"> </w:t>
      </w:r>
      <w:r w:rsidR="00905EED" w:rsidRPr="008105AA">
        <w:rPr>
          <w:lang w:val="en-US"/>
        </w:rPr>
        <w:t xml:space="preserve">and </w:t>
      </w:r>
      <w:r w:rsidRPr="008105AA">
        <w:rPr>
          <w:lang w:val="en-US"/>
        </w:rPr>
        <w:t xml:space="preserve">8) and </w:t>
      </w:r>
      <w:r w:rsidR="00905EED" w:rsidRPr="008105AA">
        <w:rPr>
          <w:lang w:val="en-US"/>
        </w:rPr>
        <w:t xml:space="preserve">the corresponding </w:t>
      </w:r>
      <w:r w:rsidRPr="008105AA">
        <w:rPr>
          <w:lang w:val="en-US"/>
        </w:rPr>
        <w:t>max cyclic shift (</w:t>
      </w:r>
      <w:r w:rsidR="00905EED" w:rsidRPr="008105AA">
        <w:rPr>
          <w:lang w:val="en-US"/>
        </w:rPr>
        <w:t>8,</w:t>
      </w:r>
      <w:r w:rsidRPr="008105AA">
        <w:rPr>
          <w:lang w:val="en-US"/>
        </w:rPr>
        <w:t xml:space="preserve"> 12</w:t>
      </w:r>
      <w:r w:rsidR="00905EED" w:rsidRPr="008105AA">
        <w:rPr>
          <w:lang w:val="en-US"/>
        </w:rPr>
        <w:t>, and 6, respectively</w:t>
      </w:r>
      <w:r w:rsidRPr="008105AA">
        <w:rPr>
          <w:lang w:val="en-US"/>
        </w:rPr>
        <w:t xml:space="preserve">) values are already sufficiently many to support (nearly) orthogonal SRS sequences across 8 ports, </w:t>
      </w:r>
      <w:r w:rsidR="009A7704" w:rsidRPr="008105AA">
        <w:rPr>
          <w:lang w:val="en-US"/>
        </w:rPr>
        <w:t>it is</w:t>
      </w:r>
      <w:r w:rsidR="00C53C12" w:rsidRPr="008105AA">
        <w:rPr>
          <w:lang w:val="en-US"/>
        </w:rPr>
        <w:t xml:space="preserve"> less motivated to increase</w:t>
      </w:r>
      <w:r w:rsidR="009A7704" w:rsidRPr="008105AA">
        <w:rPr>
          <w:lang w:val="en-US"/>
        </w:rPr>
        <w:t xml:space="preserve"> the maximum values of transmission comb and</w:t>
      </w:r>
      <w:r w:rsidR="00C04179" w:rsidRPr="008105AA">
        <w:rPr>
          <w:lang w:val="en-US"/>
        </w:rPr>
        <w:t>/or</w:t>
      </w:r>
      <w:r w:rsidR="009A7704" w:rsidRPr="008105AA">
        <w:rPr>
          <w:lang w:val="en-US"/>
        </w:rPr>
        <w:t xml:space="preserve"> cyclic shifts. Also, </w:t>
      </w:r>
      <w:r w:rsidR="00311501" w:rsidRPr="008105AA">
        <w:rPr>
          <w:lang w:val="en-US"/>
        </w:rPr>
        <w:t>considering</w:t>
      </w:r>
      <w:r w:rsidR="009A7704" w:rsidRPr="008105AA">
        <w:rPr>
          <w:lang w:val="en-US"/>
        </w:rPr>
        <w:t xml:space="preserve"> that the need for SRS 8 </w:t>
      </w:r>
      <w:proofErr w:type="spellStart"/>
      <w:r w:rsidR="009A7704" w:rsidRPr="008105AA">
        <w:rPr>
          <w:lang w:val="en-US"/>
        </w:rPr>
        <w:t>Tx</w:t>
      </w:r>
      <w:proofErr w:type="spellEnd"/>
      <w:r w:rsidR="009A7704" w:rsidRPr="008105AA">
        <w:rPr>
          <w:lang w:val="en-US"/>
        </w:rPr>
        <w:t xml:space="preserve"> operation can occur less frequently than that for SRS </w:t>
      </w:r>
      <w:proofErr w:type="gramStart"/>
      <w:r w:rsidR="009A7704" w:rsidRPr="008105AA">
        <w:rPr>
          <w:lang w:val="en-US"/>
        </w:rPr>
        <w:t>x(</w:t>
      </w:r>
      <w:proofErr w:type="gramEnd"/>
      <w:r w:rsidR="009A7704" w:rsidRPr="008105AA">
        <w:rPr>
          <w:lang w:val="en-US"/>
        </w:rPr>
        <w:t xml:space="preserve">&lt;8) </w:t>
      </w:r>
      <w:proofErr w:type="spellStart"/>
      <w:r w:rsidR="009A7704" w:rsidRPr="008105AA">
        <w:rPr>
          <w:lang w:val="en-US"/>
        </w:rPr>
        <w:t>Tx</w:t>
      </w:r>
      <w:proofErr w:type="spellEnd"/>
      <w:r w:rsidR="00311501" w:rsidRPr="008105AA">
        <w:rPr>
          <w:lang w:val="en-US"/>
        </w:rPr>
        <w:t xml:space="preserve"> in common scenarios</w:t>
      </w:r>
      <w:r w:rsidR="009A7704" w:rsidRPr="008105AA">
        <w:rPr>
          <w:lang w:val="en-US"/>
        </w:rPr>
        <w:t>, keeping the max</w:t>
      </w:r>
      <w:r w:rsidR="00B564CF" w:rsidRPr="008105AA">
        <w:rPr>
          <w:lang w:val="en-US"/>
        </w:rPr>
        <w:t>imum</w:t>
      </w:r>
      <w:r w:rsidR="009A7704" w:rsidRPr="008105AA">
        <w:rPr>
          <w:lang w:val="en-US"/>
        </w:rPr>
        <w:t xml:space="preserve"> values of Rel-17 could </w:t>
      </w:r>
      <w:r w:rsidR="00311501" w:rsidRPr="008105AA">
        <w:rPr>
          <w:lang w:val="en-US"/>
        </w:rPr>
        <w:t>prevent from</w:t>
      </w:r>
      <w:r w:rsidR="009A7704" w:rsidRPr="008105AA">
        <w:rPr>
          <w:lang w:val="en-US"/>
        </w:rPr>
        <w:t xml:space="preserve"> excessive optimization</w:t>
      </w:r>
      <w:r w:rsidR="00311501" w:rsidRPr="008105AA">
        <w:rPr>
          <w:lang w:val="en-US"/>
        </w:rPr>
        <w:t>.</w:t>
      </w:r>
    </w:p>
    <w:p w14:paraId="14E76E56" w14:textId="79CCEC4D" w:rsidR="00D5628F" w:rsidRPr="008105AA" w:rsidRDefault="00D5628F" w:rsidP="00B62803">
      <w:pPr>
        <w:rPr>
          <w:sz w:val="20"/>
          <w:lang w:eastAsia="ko-KR"/>
        </w:rPr>
      </w:pPr>
    </w:p>
    <w:p w14:paraId="45924C2B" w14:textId="2410C6CB" w:rsidR="009A7704" w:rsidRPr="008105AA" w:rsidRDefault="009A7704" w:rsidP="004C5136">
      <w:pPr>
        <w:pStyle w:val="0Maintext"/>
        <w:spacing w:after="60" w:afterAutospacing="0"/>
        <w:ind w:firstLine="0"/>
        <w:rPr>
          <w:i/>
          <w:lang w:val="en-US"/>
        </w:rPr>
      </w:pPr>
      <w:r w:rsidRPr="008105AA">
        <w:rPr>
          <w:b/>
          <w:i/>
          <w:lang w:val="en-US"/>
        </w:rPr>
        <w:t xml:space="preserve">Proposal </w:t>
      </w:r>
      <w:r w:rsidR="00BA43FA">
        <w:rPr>
          <w:b/>
          <w:i/>
          <w:lang w:val="en-US"/>
        </w:rPr>
        <w:t>7</w:t>
      </w:r>
      <w:r w:rsidRPr="008105AA">
        <w:rPr>
          <w:b/>
          <w:i/>
          <w:lang w:val="en-US"/>
        </w:rPr>
        <w:t>:</w:t>
      </w:r>
      <w:r w:rsidRPr="008105AA">
        <w:rPr>
          <w:i/>
          <w:lang w:val="en-US"/>
        </w:rPr>
        <w:t xml:space="preserve"> </w:t>
      </w:r>
      <w:r w:rsidR="00762D78" w:rsidRPr="008105AA">
        <w:rPr>
          <w:i/>
          <w:lang w:val="en-US"/>
        </w:rPr>
        <w:t>M</w:t>
      </w:r>
      <w:r w:rsidR="00311501" w:rsidRPr="008105AA">
        <w:rPr>
          <w:i/>
          <w:lang w:val="en-US"/>
        </w:rPr>
        <w:t>aintain the maximum values of transmission comb (up to 8) and cyclic shifts (up to 12) as in Rel-17 SRS.</w:t>
      </w:r>
    </w:p>
    <w:p w14:paraId="1E22DA39" w14:textId="3F5747D9" w:rsidR="00B62803" w:rsidRDefault="00B62803" w:rsidP="006B26C0">
      <w:pPr>
        <w:rPr>
          <w:rStyle w:val="a9"/>
          <w:i w:val="0"/>
          <w:sz w:val="20"/>
          <w:lang w:val="en-US"/>
        </w:rPr>
      </w:pPr>
    </w:p>
    <w:p w14:paraId="0E71C21B" w14:textId="77C9401A" w:rsidR="009B4F53" w:rsidRDefault="009B4F53" w:rsidP="009B4F53">
      <w:pPr>
        <w:pStyle w:val="2"/>
        <w:numPr>
          <w:ilvl w:val="1"/>
          <w:numId w:val="2"/>
        </w:numPr>
      </w:pPr>
      <w:r>
        <w:t>SRS resource &amp; SRS resource set configuration for 8TX SRS</w:t>
      </w:r>
    </w:p>
    <w:p w14:paraId="365A7F5C" w14:textId="29A45A92" w:rsidR="00B8450F" w:rsidRDefault="00B8450F" w:rsidP="00B8450F">
      <w:pPr>
        <w:pStyle w:val="0Maintext"/>
        <w:spacing w:after="60" w:afterAutospacing="0"/>
        <w:rPr>
          <w:lang w:val="en-US" w:eastAsia="ko-KR"/>
        </w:rPr>
      </w:pPr>
      <w:r>
        <w:rPr>
          <w:rFonts w:hint="eastAsia"/>
          <w:lang w:val="en-US" w:eastAsia="ko-KR"/>
        </w:rPr>
        <w:t>For 8T</w:t>
      </w:r>
      <w:r>
        <w:rPr>
          <w:lang w:val="en-US" w:eastAsia="ko-KR"/>
        </w:rPr>
        <w:t>X</w:t>
      </w:r>
      <w:r>
        <w:rPr>
          <w:rFonts w:hint="eastAsia"/>
          <w:lang w:val="en-US" w:eastAsia="ko-KR"/>
        </w:rPr>
        <w:t xml:space="preserve"> operation</w:t>
      </w:r>
      <w:r>
        <w:rPr>
          <w:lang w:val="en-US" w:eastAsia="ko-KR"/>
        </w:rPr>
        <w:t xml:space="preserve">s of SRS, the potential impact on the current specification is SRS resource and </w:t>
      </w:r>
      <w:r w:rsidR="00C0792D">
        <w:rPr>
          <w:lang w:val="en-US" w:eastAsia="ko-KR"/>
        </w:rPr>
        <w:t xml:space="preserve">SRS </w:t>
      </w:r>
      <w:r>
        <w:rPr>
          <w:lang w:val="en-US" w:eastAsia="ko-KR"/>
        </w:rPr>
        <w:t>resource set configuration. When we consider 8</w:t>
      </w:r>
      <w:r w:rsidR="00C37D7B">
        <w:rPr>
          <w:lang w:val="en-US" w:eastAsia="ko-KR"/>
        </w:rPr>
        <w:t>TX</w:t>
      </w:r>
      <w:r>
        <w:rPr>
          <w:lang w:val="en-US" w:eastAsia="ko-KR"/>
        </w:rPr>
        <w:t xml:space="preserve"> operations of SRS, the possible configured values of usage for SRS resource set are codebook, non-c</w:t>
      </w:r>
      <w:r w:rsidR="00C0792D">
        <w:rPr>
          <w:lang w:val="en-US" w:eastAsia="ko-KR"/>
        </w:rPr>
        <w:t>odebook, and antenna switching.</w:t>
      </w:r>
    </w:p>
    <w:p w14:paraId="5153DC9A" w14:textId="61905EE7" w:rsidR="009B4F53" w:rsidRDefault="009B4F53" w:rsidP="00B8450F">
      <w:pPr>
        <w:pStyle w:val="0Maintext"/>
        <w:spacing w:after="60" w:afterAutospacing="0"/>
        <w:rPr>
          <w:lang w:val="en-US" w:eastAsia="ko-KR"/>
        </w:rPr>
      </w:pPr>
      <w:r>
        <w:rPr>
          <w:lang w:val="en-US" w:eastAsia="ko-KR"/>
        </w:rPr>
        <w:t>In RAN1#110 [</w:t>
      </w:r>
      <w:r w:rsidR="00B413DE">
        <w:rPr>
          <w:lang w:val="en-US" w:eastAsia="ko-KR"/>
        </w:rPr>
        <w:t>4</w:t>
      </w:r>
      <w:r>
        <w:rPr>
          <w:lang w:val="en-US" w:eastAsia="ko-KR"/>
        </w:rPr>
        <w:t>]</w:t>
      </w:r>
      <w:r w:rsidR="004B242A">
        <w:rPr>
          <w:lang w:val="en-US" w:eastAsia="ko-KR"/>
        </w:rPr>
        <w:t xml:space="preserve"> and RAN1#110b-e [</w:t>
      </w:r>
      <w:r w:rsidR="00B413DE">
        <w:rPr>
          <w:lang w:val="en-US" w:eastAsia="ko-KR"/>
        </w:rPr>
        <w:t>5</w:t>
      </w:r>
      <w:r w:rsidR="004B242A">
        <w:rPr>
          <w:lang w:val="en-US" w:eastAsia="ko-KR"/>
        </w:rPr>
        <w:t>]</w:t>
      </w:r>
      <w:r>
        <w:rPr>
          <w:lang w:val="en-US" w:eastAsia="ko-KR"/>
        </w:rPr>
        <w:t>, the followings were agreed with SRS resource and SRS resource set configurations.</w:t>
      </w:r>
    </w:p>
    <w:tbl>
      <w:tblPr>
        <w:tblStyle w:val="a7"/>
        <w:tblW w:w="0" w:type="auto"/>
        <w:tblLook w:val="04A0" w:firstRow="1" w:lastRow="0" w:firstColumn="1" w:lastColumn="0" w:noHBand="0" w:noVBand="1"/>
      </w:tblPr>
      <w:tblGrid>
        <w:gridCol w:w="9629"/>
      </w:tblGrid>
      <w:tr w:rsidR="009B4F53" w14:paraId="4BEC8536" w14:textId="77777777" w:rsidTr="009B4F53">
        <w:tc>
          <w:tcPr>
            <w:tcW w:w="9629" w:type="dxa"/>
          </w:tcPr>
          <w:p w14:paraId="6135E2E6" w14:textId="6EED2B1E" w:rsidR="009B4F53" w:rsidRPr="009B4F53" w:rsidRDefault="004B242A" w:rsidP="009B4F53">
            <w:pPr>
              <w:rPr>
                <w:sz w:val="20"/>
                <w:highlight w:val="green"/>
                <w:lang w:eastAsia="zh-CN"/>
              </w:rPr>
            </w:pPr>
            <w:r>
              <w:rPr>
                <w:sz w:val="20"/>
                <w:highlight w:val="green"/>
                <w:lang w:eastAsia="zh-CN"/>
              </w:rPr>
              <w:t>Agreement in RAN1#110</w:t>
            </w:r>
          </w:p>
          <w:p w14:paraId="6B4E70B6" w14:textId="77777777" w:rsidR="009B4F53" w:rsidRPr="009B4F53" w:rsidRDefault="009B4F53" w:rsidP="009B4F53">
            <w:pPr>
              <w:rPr>
                <w:sz w:val="20"/>
              </w:rPr>
            </w:pPr>
            <w:r w:rsidRPr="009B4F53">
              <w:rPr>
                <w:sz w:val="20"/>
              </w:rPr>
              <w:t xml:space="preserve">For 8 </w:t>
            </w:r>
            <w:proofErr w:type="spellStart"/>
            <w:r w:rsidRPr="009B4F53">
              <w:rPr>
                <w:sz w:val="20"/>
              </w:rPr>
              <w:t>Tx</w:t>
            </w:r>
            <w:proofErr w:type="spellEnd"/>
            <w:r w:rsidRPr="009B4F53">
              <w:rPr>
                <w:sz w:val="20"/>
              </w:rPr>
              <w:t xml:space="preserve"> SRS, at least support</w:t>
            </w:r>
          </w:p>
          <w:p w14:paraId="3B46EA2F" w14:textId="77777777" w:rsidR="009B4F53" w:rsidRPr="009B4F53" w:rsidRDefault="009B4F53" w:rsidP="00D803EE">
            <w:pPr>
              <w:pStyle w:val="a5"/>
              <w:numPr>
                <w:ilvl w:val="0"/>
                <w:numId w:val="40"/>
              </w:numPr>
              <w:overflowPunct w:val="0"/>
              <w:autoSpaceDE w:val="0"/>
              <w:autoSpaceDN w:val="0"/>
              <w:adjustRightInd w:val="0"/>
              <w:spacing w:after="180"/>
              <w:ind w:leftChars="0"/>
              <w:contextualSpacing/>
              <w:textAlignment w:val="baseline"/>
              <w:rPr>
                <w:sz w:val="20"/>
                <w:lang w:val="en-US"/>
              </w:rPr>
            </w:pPr>
            <w:r w:rsidRPr="009B4F53">
              <w:rPr>
                <w:sz w:val="20"/>
                <w:lang w:val="en-US"/>
              </w:rPr>
              <w:t>8 ports in 1 SRS resource for ‘</w:t>
            </w:r>
            <w:proofErr w:type="spellStart"/>
            <w:r w:rsidRPr="009B4F53">
              <w:rPr>
                <w:sz w:val="20"/>
                <w:lang w:val="en-US"/>
              </w:rPr>
              <w:t>antennaSwitching</w:t>
            </w:r>
            <w:proofErr w:type="spellEnd"/>
            <w:r w:rsidRPr="009B4F53">
              <w:rPr>
                <w:sz w:val="20"/>
                <w:lang w:val="en-US"/>
              </w:rPr>
              <w:t>’;</w:t>
            </w:r>
          </w:p>
          <w:p w14:paraId="2A92CE7D" w14:textId="77777777" w:rsidR="009B4F53" w:rsidRPr="009B4F53" w:rsidRDefault="009B4F53" w:rsidP="00D803EE">
            <w:pPr>
              <w:pStyle w:val="a5"/>
              <w:numPr>
                <w:ilvl w:val="1"/>
                <w:numId w:val="40"/>
              </w:numPr>
              <w:overflowPunct w:val="0"/>
              <w:autoSpaceDE w:val="0"/>
              <w:autoSpaceDN w:val="0"/>
              <w:adjustRightInd w:val="0"/>
              <w:ind w:leftChars="0"/>
              <w:contextualSpacing/>
              <w:textAlignment w:val="baseline"/>
              <w:rPr>
                <w:sz w:val="20"/>
                <w:lang w:val="en-US"/>
              </w:rPr>
            </w:pPr>
            <w:r w:rsidRPr="009B4F53">
              <w:rPr>
                <w:sz w:val="20"/>
                <w:lang w:val="en-US"/>
              </w:rPr>
              <w:t xml:space="preserve">FFS 8 ports in one or multiple SRS resources for ‘codebook’ </w:t>
            </w:r>
          </w:p>
          <w:p w14:paraId="5D085AD7" w14:textId="77777777" w:rsidR="009B4F53" w:rsidRPr="009B4F53" w:rsidRDefault="009B4F53" w:rsidP="009B4F53">
            <w:pPr>
              <w:rPr>
                <w:sz w:val="20"/>
              </w:rPr>
            </w:pPr>
            <w:r w:rsidRPr="009B4F53">
              <w:rPr>
                <w:sz w:val="20"/>
              </w:rPr>
              <w:t>Above does not imply support for 8 ports in one or multiple OFDM symbols</w:t>
            </w:r>
          </w:p>
          <w:p w14:paraId="2491C43F" w14:textId="77777777" w:rsidR="009B4F53" w:rsidRPr="009B4F53" w:rsidRDefault="009B4F53" w:rsidP="009B4F53">
            <w:pPr>
              <w:rPr>
                <w:sz w:val="20"/>
                <w:lang w:eastAsia="x-none"/>
              </w:rPr>
            </w:pPr>
          </w:p>
          <w:p w14:paraId="07226C13" w14:textId="55500540" w:rsidR="009B4F53" w:rsidRPr="009B4F53" w:rsidRDefault="004B242A" w:rsidP="009B4F53">
            <w:pPr>
              <w:rPr>
                <w:bCs/>
                <w:sz w:val="20"/>
                <w:highlight w:val="green"/>
                <w:lang w:eastAsia="zh-CN"/>
              </w:rPr>
            </w:pPr>
            <w:r>
              <w:rPr>
                <w:bCs/>
                <w:sz w:val="20"/>
                <w:highlight w:val="green"/>
                <w:lang w:eastAsia="zh-CN"/>
              </w:rPr>
              <w:t xml:space="preserve">Agreement </w:t>
            </w:r>
            <w:r>
              <w:rPr>
                <w:sz w:val="20"/>
                <w:highlight w:val="green"/>
                <w:lang w:eastAsia="zh-CN"/>
              </w:rPr>
              <w:t>in RAN1#110</w:t>
            </w:r>
          </w:p>
          <w:p w14:paraId="4E98B772" w14:textId="77777777" w:rsidR="009B4F53" w:rsidRPr="009B4F53" w:rsidRDefault="009B4F53" w:rsidP="009B4F53">
            <w:pPr>
              <w:rPr>
                <w:bCs/>
                <w:sz w:val="20"/>
              </w:rPr>
            </w:pPr>
            <w:r w:rsidRPr="009B4F53">
              <w:rPr>
                <w:bCs/>
                <w:sz w:val="20"/>
              </w:rPr>
              <w:t>For the maximum number of SRS resource sets for SRS with 8T8R with ‘</w:t>
            </w:r>
            <w:proofErr w:type="spellStart"/>
            <w:r w:rsidRPr="009B4F53">
              <w:rPr>
                <w:bCs/>
                <w:sz w:val="20"/>
              </w:rPr>
              <w:t>antennaSwitching</w:t>
            </w:r>
            <w:proofErr w:type="spellEnd"/>
            <w:r w:rsidRPr="009B4F53">
              <w:rPr>
                <w:bCs/>
                <w:sz w:val="20"/>
              </w:rPr>
              <w:t xml:space="preserve">’, keep the existing value of the maximum number of SRS resource sets (as provided in Rel-17 antenna switching </w:t>
            </w:r>
            <w:proofErr w:type="spellStart"/>
            <w:r w:rsidRPr="009B4F53">
              <w:rPr>
                <w:bCs/>
                <w:sz w:val="20"/>
              </w:rPr>
              <w:t>nTnR</w:t>
            </w:r>
            <w:proofErr w:type="spellEnd"/>
            <w:r w:rsidRPr="009B4F53">
              <w:rPr>
                <w:bCs/>
                <w:sz w:val="20"/>
              </w:rPr>
              <w:t>).</w:t>
            </w:r>
          </w:p>
          <w:p w14:paraId="53C26023" w14:textId="77777777" w:rsidR="009B4F53" w:rsidRPr="009B4F53" w:rsidRDefault="009B4F53" w:rsidP="009B4F53">
            <w:pPr>
              <w:rPr>
                <w:sz w:val="20"/>
                <w:lang w:eastAsia="x-none"/>
              </w:rPr>
            </w:pPr>
          </w:p>
          <w:p w14:paraId="39A0C6D0" w14:textId="11D2BA69" w:rsidR="009B4F53" w:rsidRPr="009B4F53" w:rsidRDefault="009B4F53" w:rsidP="009B4F53">
            <w:pPr>
              <w:rPr>
                <w:sz w:val="20"/>
                <w:highlight w:val="green"/>
                <w:lang w:eastAsia="zh-CN"/>
              </w:rPr>
            </w:pPr>
            <w:r w:rsidRPr="009B4F53">
              <w:rPr>
                <w:sz w:val="20"/>
                <w:highlight w:val="green"/>
                <w:lang w:eastAsia="zh-CN"/>
              </w:rPr>
              <w:t>Agreement</w:t>
            </w:r>
            <w:r w:rsidR="004B242A">
              <w:rPr>
                <w:sz w:val="20"/>
                <w:highlight w:val="green"/>
                <w:lang w:eastAsia="zh-CN"/>
              </w:rPr>
              <w:t xml:space="preserve"> in RAN1#110</w:t>
            </w:r>
          </w:p>
          <w:p w14:paraId="67F7E3BD" w14:textId="77777777" w:rsidR="009B4F53" w:rsidRPr="009B4F53" w:rsidRDefault="009B4F53" w:rsidP="009B4F53">
            <w:pPr>
              <w:rPr>
                <w:rFonts w:eastAsia="Microsoft YaHei"/>
                <w:sz w:val="20"/>
                <w:lang w:eastAsia="zh-CN"/>
              </w:rPr>
            </w:pPr>
            <w:r w:rsidRPr="009B4F53">
              <w:rPr>
                <w:rFonts w:eastAsia="Microsoft YaHei"/>
                <w:sz w:val="20"/>
                <w:lang w:eastAsia="zh-CN"/>
              </w:rPr>
              <w:t>For SRS resource set(s) with usage ‘</w:t>
            </w:r>
            <w:proofErr w:type="spellStart"/>
            <w:r w:rsidRPr="009B4F53">
              <w:rPr>
                <w:rFonts w:eastAsia="Microsoft YaHei"/>
                <w:sz w:val="20"/>
                <w:lang w:eastAsia="zh-CN"/>
              </w:rPr>
              <w:t>nonCodebook</w:t>
            </w:r>
            <w:proofErr w:type="spellEnd"/>
            <w:r w:rsidRPr="009B4F53">
              <w:rPr>
                <w:rFonts w:eastAsia="Microsoft YaHei"/>
                <w:sz w:val="20"/>
                <w:lang w:eastAsia="zh-CN"/>
              </w:rPr>
              <w:t xml:space="preserve">’ support 8 1-port SRS resources in one or multiple OFDM symbols. </w:t>
            </w:r>
          </w:p>
          <w:p w14:paraId="3F2CACA7" w14:textId="77777777" w:rsidR="009B4F53" w:rsidRPr="004B242A" w:rsidRDefault="009B4F53" w:rsidP="00D803EE">
            <w:pPr>
              <w:pStyle w:val="a5"/>
              <w:numPr>
                <w:ilvl w:val="0"/>
                <w:numId w:val="41"/>
              </w:numPr>
              <w:overflowPunct w:val="0"/>
              <w:autoSpaceDE w:val="0"/>
              <w:autoSpaceDN w:val="0"/>
              <w:adjustRightInd w:val="0"/>
              <w:spacing w:after="180"/>
              <w:ind w:leftChars="0"/>
              <w:contextualSpacing/>
              <w:textAlignment w:val="baseline"/>
              <w:rPr>
                <w:lang w:val="en-US" w:eastAsia="ko-KR"/>
              </w:rPr>
            </w:pPr>
            <w:r w:rsidRPr="009B4F53">
              <w:rPr>
                <w:rFonts w:eastAsia="Microsoft YaHei"/>
                <w:sz w:val="20"/>
                <w:lang w:eastAsia="zh-CN"/>
              </w:rPr>
              <w:t>Note: The maximum number of simultaneous SRS resources is determined via UE-capability signalling.</w:t>
            </w:r>
          </w:p>
          <w:p w14:paraId="58AA2540" w14:textId="77777777" w:rsidR="004B242A" w:rsidRDefault="004B242A" w:rsidP="004B242A">
            <w:pPr>
              <w:contextualSpacing/>
              <w:rPr>
                <w:bCs/>
                <w:sz w:val="20"/>
                <w:highlight w:val="green"/>
              </w:rPr>
            </w:pPr>
          </w:p>
          <w:p w14:paraId="778BB688" w14:textId="567BDF8E"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45E67711" w14:textId="77777777" w:rsidR="004B242A" w:rsidRPr="006E0D5B" w:rsidRDefault="004B242A" w:rsidP="004B242A">
            <w:pPr>
              <w:pStyle w:val="af"/>
              <w:spacing w:after="0"/>
              <w:rPr>
                <w:rFonts w:ascii="Times New Roman" w:eastAsia="맑은 고딕" w:hAnsi="Times New Roman"/>
                <w:iCs/>
                <w:sz w:val="20"/>
                <w:szCs w:val="20"/>
                <w:lang w:val="en-US" w:eastAsia="ko-KR"/>
              </w:rPr>
            </w:pPr>
            <w:r w:rsidRPr="006E0D5B">
              <w:rPr>
                <w:rFonts w:ascii="Times New Roman" w:hAnsi="Times New Roman"/>
                <w:iCs/>
                <w:sz w:val="20"/>
                <w:szCs w:val="20"/>
              </w:rPr>
              <w:t>For SRS configuration required for non-codebook-based UL transmission by an 8TX UE, Alt1 is supported, that is</w:t>
            </w:r>
          </w:p>
          <w:p w14:paraId="3572A42A" w14:textId="77777777" w:rsidR="004B242A" w:rsidRPr="006E0D5B" w:rsidRDefault="004B242A" w:rsidP="00D803EE">
            <w:pPr>
              <w:numPr>
                <w:ilvl w:val="0"/>
                <w:numId w:val="42"/>
              </w:numPr>
              <w:rPr>
                <w:rFonts w:eastAsia="Times New Roman"/>
                <w:iCs/>
                <w:sz w:val="20"/>
              </w:rPr>
            </w:pPr>
            <w:r w:rsidRPr="006E0D5B">
              <w:rPr>
                <w:rFonts w:eastAsia="Times New Roman"/>
                <w:iCs/>
                <w:sz w:val="20"/>
              </w:rPr>
              <w:t>Alt1: A single SRS resource set configured with up to 8 single-port SRS resources</w:t>
            </w:r>
          </w:p>
          <w:p w14:paraId="0A10A2B2" w14:textId="77777777" w:rsidR="004B242A" w:rsidRPr="006E0D5B" w:rsidRDefault="004B242A" w:rsidP="00D803EE">
            <w:pPr>
              <w:numPr>
                <w:ilvl w:val="0"/>
                <w:numId w:val="42"/>
              </w:numPr>
              <w:rPr>
                <w:rFonts w:eastAsia="Times New Roman"/>
                <w:iCs/>
                <w:sz w:val="20"/>
              </w:rPr>
            </w:pPr>
            <w:r w:rsidRPr="006E0D5B">
              <w:rPr>
                <w:rFonts w:eastAsia="Times New Roman"/>
                <w:iCs/>
                <w:sz w:val="20"/>
              </w:rPr>
              <w:t>FFS: Configuration of up to two, or four SRS resource sets, each configured with up to 4, or 2 single-port SRS resources, respectively.</w:t>
            </w:r>
          </w:p>
          <w:p w14:paraId="3B3E4C6C" w14:textId="77777777" w:rsidR="004B242A" w:rsidRPr="006E0D5B" w:rsidRDefault="004B242A" w:rsidP="004B242A">
            <w:pPr>
              <w:rPr>
                <w:iCs/>
                <w:sz w:val="20"/>
              </w:rPr>
            </w:pPr>
          </w:p>
          <w:p w14:paraId="6006A931" w14:textId="5E7A2395" w:rsidR="004B242A" w:rsidRPr="006E0D5B" w:rsidRDefault="004B242A" w:rsidP="004B242A">
            <w:pPr>
              <w:contextualSpacing/>
              <w:rPr>
                <w:bCs/>
                <w:sz w:val="20"/>
                <w:highlight w:val="green"/>
              </w:rPr>
            </w:pPr>
            <w:r w:rsidRPr="006E0D5B">
              <w:rPr>
                <w:bCs/>
                <w:sz w:val="20"/>
                <w:highlight w:val="green"/>
              </w:rPr>
              <w:t>Agreement</w:t>
            </w:r>
            <w:r>
              <w:rPr>
                <w:bCs/>
                <w:sz w:val="20"/>
                <w:highlight w:val="green"/>
              </w:rPr>
              <w:t xml:space="preserve"> </w:t>
            </w:r>
            <w:r>
              <w:rPr>
                <w:sz w:val="20"/>
                <w:highlight w:val="green"/>
                <w:lang w:eastAsia="zh-CN"/>
              </w:rPr>
              <w:t>in RAN1#110b-e</w:t>
            </w:r>
          </w:p>
          <w:p w14:paraId="7A95B475" w14:textId="77777777" w:rsidR="004B242A" w:rsidRPr="006E0D5B" w:rsidRDefault="004B242A" w:rsidP="004B242A">
            <w:pPr>
              <w:pStyle w:val="default0"/>
              <w:spacing w:before="0" w:beforeAutospacing="0" w:after="0" w:afterAutospacing="0"/>
              <w:contextualSpacing/>
              <w:rPr>
                <w:rFonts w:ascii="Times New Roman" w:hAnsi="Times New Roman" w:cs="Times New Roman"/>
                <w:sz w:val="20"/>
                <w:szCs w:val="20"/>
              </w:rPr>
            </w:pPr>
            <w:r w:rsidRPr="006E0D5B">
              <w:rPr>
                <w:rStyle w:val="a9"/>
                <w:rFonts w:ascii="Times New Roman" w:hAnsi="Times New Roman" w:cs="Times New Roman"/>
                <w:i w:val="0"/>
                <w:sz w:val="20"/>
                <w:szCs w:val="20"/>
              </w:rPr>
              <w:t>For SRS configuration supporting codebook -based UL transmission for an 8TX UE ,</w:t>
            </w:r>
            <w:r w:rsidRPr="006E0D5B">
              <w:rPr>
                <w:rFonts w:ascii="Times New Roman" w:hAnsi="Times New Roman" w:cs="Times New Roman"/>
                <w:sz w:val="20"/>
                <w:szCs w:val="20"/>
              </w:rPr>
              <w:t xml:space="preserve">  </w:t>
            </w:r>
          </w:p>
          <w:p w14:paraId="5C38EFC7" w14:textId="77777777" w:rsidR="004B242A" w:rsidRPr="006E0D5B" w:rsidRDefault="004B242A" w:rsidP="00D803EE">
            <w:pPr>
              <w:numPr>
                <w:ilvl w:val="0"/>
                <w:numId w:val="43"/>
              </w:numPr>
              <w:rPr>
                <w:rFonts w:eastAsia="Times New Roman"/>
                <w:sz w:val="20"/>
              </w:rPr>
            </w:pPr>
            <w:r w:rsidRPr="006E0D5B">
              <w:rPr>
                <w:rStyle w:val="a9"/>
                <w:rFonts w:eastAsia="Times New Roman"/>
                <w:i w:val="0"/>
                <w:sz w:val="20"/>
              </w:rPr>
              <w:t>Support</w:t>
            </w:r>
            <w:r w:rsidRPr="006E0D5B">
              <w:rPr>
                <w:rFonts w:eastAsia="Times New Roman"/>
                <w:sz w:val="20"/>
              </w:rPr>
              <w:t xml:space="preserve"> </w:t>
            </w:r>
            <w:r w:rsidRPr="006E0D5B">
              <w:rPr>
                <w:rStyle w:val="a9"/>
                <w:rFonts w:eastAsia="Times New Roman"/>
                <w:i w:val="0"/>
                <w:sz w:val="20"/>
              </w:rPr>
              <w:t>configuration of</w:t>
            </w:r>
            <w:r w:rsidRPr="006E0D5B">
              <w:rPr>
                <w:rFonts w:eastAsia="Times New Roman"/>
                <w:sz w:val="20"/>
              </w:rPr>
              <w:t xml:space="preserve"> </w:t>
            </w:r>
            <w:r w:rsidRPr="006E0D5B">
              <w:rPr>
                <w:rStyle w:val="a9"/>
                <w:rFonts w:eastAsia="Times New Roman"/>
                <w:i w:val="0"/>
                <w:sz w:val="20"/>
              </w:rPr>
              <w:t>1 SRS resource set containing up to X 8-port SRS resource(s), where X = 2</w:t>
            </w:r>
          </w:p>
          <w:p w14:paraId="0F538820" w14:textId="77777777" w:rsidR="004B242A" w:rsidRPr="006E0D5B" w:rsidRDefault="004B242A" w:rsidP="00D803EE">
            <w:pPr>
              <w:numPr>
                <w:ilvl w:val="1"/>
                <w:numId w:val="43"/>
              </w:numPr>
              <w:rPr>
                <w:rFonts w:eastAsia="Times New Roman"/>
                <w:sz w:val="20"/>
              </w:rPr>
            </w:pPr>
            <w:r w:rsidRPr="006E0D5B">
              <w:rPr>
                <w:rStyle w:val="a9"/>
                <w:rFonts w:eastAsia="Times New Roman"/>
                <w:i w:val="0"/>
                <w:sz w:val="20"/>
              </w:rPr>
              <w:t>FFS : Other values for X, if needed</w:t>
            </w:r>
          </w:p>
          <w:p w14:paraId="1299FD82" w14:textId="77777777" w:rsidR="004B242A" w:rsidRPr="006E0D5B" w:rsidRDefault="004B242A" w:rsidP="00D803EE">
            <w:pPr>
              <w:numPr>
                <w:ilvl w:val="0"/>
                <w:numId w:val="43"/>
              </w:numPr>
              <w:rPr>
                <w:rFonts w:eastAsia="Times New Roman"/>
                <w:sz w:val="20"/>
              </w:rPr>
            </w:pPr>
            <w:r w:rsidRPr="006E0D5B">
              <w:rPr>
                <w:rStyle w:val="a9"/>
                <w:rFonts w:eastAsia="Times New Roman"/>
                <w:i w:val="0"/>
                <w:sz w:val="20"/>
              </w:rPr>
              <w:lastRenderedPageBreak/>
              <w:t>FFS : Configuration of</w:t>
            </w:r>
            <w:r w:rsidRPr="006E0D5B">
              <w:rPr>
                <w:rFonts w:eastAsia="Times New Roman"/>
                <w:sz w:val="20"/>
              </w:rPr>
              <w:t xml:space="preserve"> </w:t>
            </w:r>
            <w:r w:rsidRPr="006E0D5B">
              <w:rPr>
                <w:rStyle w:val="a9"/>
                <w:rFonts w:eastAsia="Times New Roman"/>
                <w:i w:val="0"/>
                <w:sz w:val="20"/>
              </w:rPr>
              <w:t>at least one SRS resource set, configured with more than one SRS resources where each SRS resource may have the same or different number of SRS ports, e.g., for support full power operation, if supported</w:t>
            </w:r>
          </w:p>
          <w:p w14:paraId="389F1B73" w14:textId="77777777" w:rsidR="004B242A" w:rsidRPr="006E0D5B" w:rsidRDefault="004B242A" w:rsidP="00D803EE">
            <w:pPr>
              <w:numPr>
                <w:ilvl w:val="0"/>
                <w:numId w:val="43"/>
              </w:numPr>
              <w:rPr>
                <w:rFonts w:eastAsia="Times New Roman"/>
                <w:sz w:val="20"/>
              </w:rPr>
            </w:pPr>
            <w:r w:rsidRPr="006E0D5B">
              <w:rPr>
                <w:rStyle w:val="a9"/>
                <w:rFonts w:eastAsia="Times New Roman"/>
                <w:i w:val="0"/>
                <w:sz w:val="20"/>
              </w:rPr>
              <w:t>FFS : Configuration of at least one SRS resource set, configured with 8/M of M-port SRS resources, for example,</w:t>
            </w:r>
            <w:r w:rsidRPr="006E0D5B">
              <w:rPr>
                <w:rFonts w:eastAsia="Times New Roman"/>
                <w:sz w:val="20"/>
              </w:rPr>
              <w:t xml:space="preserve">   </w:t>
            </w:r>
          </w:p>
          <w:p w14:paraId="74F611BB" w14:textId="77777777" w:rsidR="004B242A" w:rsidRPr="004B242A" w:rsidRDefault="004B242A" w:rsidP="00D803EE">
            <w:pPr>
              <w:numPr>
                <w:ilvl w:val="1"/>
                <w:numId w:val="43"/>
              </w:numPr>
              <w:rPr>
                <w:rStyle w:val="a9"/>
                <w:i w:val="0"/>
                <w:iCs w:val="0"/>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4 of 2-port SRS resources</w:t>
            </w:r>
          </w:p>
          <w:p w14:paraId="15C89AEF" w14:textId="1DBCF455" w:rsidR="004B242A" w:rsidRPr="004B242A" w:rsidRDefault="004B242A" w:rsidP="00D803EE">
            <w:pPr>
              <w:numPr>
                <w:ilvl w:val="1"/>
                <w:numId w:val="43"/>
              </w:numPr>
              <w:rPr>
                <w:lang w:val="en-US" w:eastAsia="ko-KR"/>
              </w:rPr>
            </w:pPr>
            <w:r w:rsidRPr="006E0D5B">
              <w:rPr>
                <w:rStyle w:val="a9"/>
                <w:rFonts w:eastAsia="Times New Roman"/>
                <w:i w:val="0"/>
                <w:sz w:val="20"/>
              </w:rPr>
              <w:t xml:space="preserve">Configuration of an SRS resource set, configured with </w:t>
            </w:r>
            <w:r w:rsidRPr="006E0D5B">
              <w:rPr>
                <w:rStyle w:val="a9"/>
                <w:rFonts w:eastAsia="Times New Roman"/>
                <w:i w:val="0"/>
                <w:color w:val="FF0000"/>
                <w:sz w:val="20"/>
              </w:rPr>
              <w:t xml:space="preserve">at least </w:t>
            </w:r>
            <w:r w:rsidRPr="006E0D5B">
              <w:rPr>
                <w:rStyle w:val="a9"/>
                <w:rFonts w:eastAsia="Times New Roman"/>
                <w:i w:val="0"/>
                <w:sz w:val="20"/>
              </w:rPr>
              <w:t>2 of 4-port SRS resources</w:t>
            </w:r>
          </w:p>
        </w:tc>
      </w:tr>
    </w:tbl>
    <w:p w14:paraId="131BAA35" w14:textId="77777777" w:rsidR="006E0D5B" w:rsidRDefault="006E0D5B" w:rsidP="006E0D5B">
      <w:pPr>
        <w:pStyle w:val="0Maintext"/>
        <w:spacing w:after="60" w:afterAutospacing="0"/>
        <w:rPr>
          <w:lang w:val="en-US" w:eastAsia="ko-KR"/>
        </w:rPr>
      </w:pPr>
    </w:p>
    <w:p w14:paraId="0E31D368" w14:textId="204B17BC" w:rsidR="009815F1" w:rsidRDefault="009815F1" w:rsidP="00B8450F">
      <w:pPr>
        <w:pStyle w:val="0Maintext"/>
        <w:spacing w:after="60" w:afterAutospacing="0"/>
        <w:rPr>
          <w:lang w:val="en-US" w:eastAsia="ko-KR"/>
        </w:rPr>
      </w:pPr>
      <w:r>
        <w:rPr>
          <w:rFonts w:hint="eastAsia"/>
          <w:lang w:val="en-US" w:eastAsia="ko-KR"/>
        </w:rPr>
        <w:t xml:space="preserve">For </w:t>
      </w:r>
      <w:r>
        <w:rPr>
          <w:lang w:val="en-US" w:eastAsia="ko-KR"/>
        </w:rPr>
        <w:t>the</w:t>
      </w:r>
      <w:r>
        <w:rPr>
          <w:rFonts w:hint="eastAsia"/>
          <w:lang w:val="en-US" w:eastAsia="ko-KR"/>
        </w:rPr>
        <w:t xml:space="preserve"> </w:t>
      </w:r>
      <w:r>
        <w:rPr>
          <w:lang w:val="en-US" w:eastAsia="ko-KR"/>
        </w:rPr>
        <w:t xml:space="preserve">usage of non-codebook, in order to support up to 8TX and the corresponding 8 layers, the number of SRS resources is naturally extended </w:t>
      </w:r>
      <w:r w:rsidR="00762D78">
        <w:rPr>
          <w:lang w:val="en-US" w:eastAsia="ko-KR"/>
        </w:rPr>
        <w:t>to</w:t>
      </w:r>
      <w:r>
        <w:rPr>
          <w:lang w:val="en-US" w:eastAsia="ko-KR"/>
        </w:rPr>
        <w:t xml:space="preserve"> 8 within a</w:t>
      </w:r>
      <w:r w:rsidR="00762D78">
        <w:rPr>
          <w:lang w:val="en-US" w:eastAsia="ko-KR"/>
        </w:rPr>
        <w:t>n</w:t>
      </w:r>
      <w:r>
        <w:rPr>
          <w:lang w:val="en-US" w:eastAsia="ko-KR"/>
        </w:rPr>
        <w:t xml:space="preserve"> SRS resource set based on the legacy Rel-15 solution.</w:t>
      </w:r>
      <w:r>
        <w:rPr>
          <w:lang w:eastAsia="ko-KR"/>
        </w:rPr>
        <w:t xml:space="preserve"> On the other hand, two SRS resource sets can provide more </w:t>
      </w:r>
      <w:r w:rsidR="00762D78">
        <w:rPr>
          <w:lang w:eastAsia="ko-KR"/>
        </w:rPr>
        <w:t>flexible operations</w:t>
      </w:r>
      <w:r>
        <w:rPr>
          <w:lang w:eastAsia="ko-KR"/>
        </w:rPr>
        <w:t xml:space="preserve">, and can be also used for Rel-17 </w:t>
      </w:r>
      <w:proofErr w:type="spellStart"/>
      <w:r>
        <w:rPr>
          <w:lang w:eastAsia="ko-KR"/>
        </w:rPr>
        <w:t>mTRP</w:t>
      </w:r>
      <w:proofErr w:type="spellEnd"/>
      <w:r>
        <w:rPr>
          <w:lang w:eastAsia="ko-KR"/>
        </w:rPr>
        <w:t xml:space="preserve"> PUSCH repetition schemes. We can study further about the number of SRS resource sets for the case of 8TX whether one or two SRS resource sets for non-codebook based PUSCH transmission</w:t>
      </w:r>
      <w:r w:rsidR="00762D78">
        <w:rPr>
          <w:lang w:eastAsia="ko-KR"/>
        </w:rPr>
        <w:t xml:space="preserve"> can be used</w:t>
      </w:r>
      <w:r>
        <w:rPr>
          <w:lang w:eastAsia="ko-KR"/>
        </w:rPr>
        <w:t>.</w:t>
      </w:r>
    </w:p>
    <w:p w14:paraId="6D14F2F4" w14:textId="58D62C38" w:rsidR="00B8450F" w:rsidRDefault="00B8450F" w:rsidP="009815F1">
      <w:pPr>
        <w:pStyle w:val="0Maintext"/>
        <w:spacing w:after="60" w:afterAutospacing="0"/>
        <w:ind w:firstLine="0"/>
        <w:rPr>
          <w:lang w:val="en-US" w:eastAsia="ko-KR"/>
        </w:rPr>
      </w:pPr>
    </w:p>
    <w:p w14:paraId="3D20CEB1" w14:textId="5FCEC2DB" w:rsidR="009815F1" w:rsidRPr="004C5136" w:rsidRDefault="009815F1" w:rsidP="009815F1">
      <w:pPr>
        <w:pStyle w:val="0Maintext"/>
        <w:spacing w:after="60" w:afterAutospacing="0"/>
        <w:ind w:firstLine="0"/>
        <w:rPr>
          <w:i/>
          <w:lang w:val="en-US"/>
        </w:rPr>
      </w:pPr>
      <w:r w:rsidRPr="004C5136">
        <w:rPr>
          <w:b/>
          <w:i/>
          <w:lang w:val="en-US"/>
        </w:rPr>
        <w:t xml:space="preserve">Proposal </w:t>
      </w:r>
      <w:r w:rsidR="00BA43FA">
        <w:rPr>
          <w:b/>
          <w:i/>
          <w:lang w:val="en-US"/>
        </w:rPr>
        <w:t>8</w:t>
      </w:r>
      <w:r w:rsidRPr="004C5136">
        <w:rPr>
          <w:b/>
          <w:i/>
          <w:lang w:val="en-US"/>
        </w:rPr>
        <w:t>:</w:t>
      </w:r>
      <w:r w:rsidRPr="004C5136">
        <w:rPr>
          <w:i/>
          <w:lang w:val="en-US"/>
        </w:rPr>
        <w:t xml:space="preserve"> </w:t>
      </w:r>
      <w:r>
        <w:rPr>
          <w:i/>
          <w:lang w:val="en-US"/>
        </w:rPr>
        <w:t>For 8TX operation of SRS for non-codebook, consider one or two SRS resource set</w:t>
      </w:r>
      <w:r w:rsidR="00857F83">
        <w:rPr>
          <w:i/>
          <w:lang w:val="en-US"/>
        </w:rPr>
        <w:t>s</w:t>
      </w:r>
      <w:r>
        <w:rPr>
          <w:i/>
          <w:lang w:val="en-US"/>
        </w:rPr>
        <w:t xml:space="preserve"> and the corresponding SRS resource configuration</w:t>
      </w:r>
      <w:r w:rsidRPr="004C5136">
        <w:rPr>
          <w:i/>
          <w:lang w:val="en-US"/>
        </w:rPr>
        <w:t>.</w:t>
      </w:r>
    </w:p>
    <w:p w14:paraId="01ED6C5C" w14:textId="6C0D7E88" w:rsidR="00306153" w:rsidRDefault="00306153" w:rsidP="006D69B0">
      <w:pPr>
        <w:rPr>
          <w:sz w:val="20"/>
          <w:lang w:eastAsia="ko-KR"/>
        </w:rPr>
      </w:pPr>
    </w:p>
    <w:p w14:paraId="25E488D7" w14:textId="430CE7B8" w:rsidR="0002393B" w:rsidRPr="00B76D86" w:rsidRDefault="003E32DB" w:rsidP="0002393B">
      <w:pPr>
        <w:pStyle w:val="2"/>
        <w:numPr>
          <w:ilvl w:val="1"/>
          <w:numId w:val="2"/>
        </w:numPr>
      </w:pPr>
      <w:r>
        <w:t xml:space="preserve">Number of subsets for supporting SRS based on </w:t>
      </w:r>
      <w:proofErr w:type="spellStart"/>
      <w:r>
        <w:t>TDMed</w:t>
      </w:r>
      <w:proofErr w:type="spellEnd"/>
      <w:r>
        <w:t xml:space="preserve"> port mapping</w:t>
      </w:r>
    </w:p>
    <w:p w14:paraId="3343FD7C" w14:textId="5CB7D07A" w:rsidR="00840C43" w:rsidRPr="00840C43" w:rsidRDefault="00840C43" w:rsidP="00D639D7">
      <w:pPr>
        <w:pStyle w:val="0Maintext"/>
        <w:spacing w:after="60" w:afterAutospacing="0"/>
        <w:rPr>
          <w:lang w:val="en-US" w:eastAsia="ko-KR"/>
        </w:rPr>
      </w:pPr>
      <w:r w:rsidRPr="00840C43">
        <w:rPr>
          <w:lang w:val="en-US" w:eastAsia="ko-KR"/>
        </w:rPr>
        <w:t>For 8TX operations of SRS, the potential impact on the current specification is how to map SRS ports in time domain. When we consider 8-port SRS resource, without repetition, there are two categories.</w:t>
      </w:r>
    </w:p>
    <w:p w14:paraId="04262746"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1) All 8 ports can be mapped to a single OFDM symbol</w:t>
      </w:r>
    </w:p>
    <w:p w14:paraId="46BD4C2C" w14:textId="77777777" w:rsidR="00840C43" w:rsidRDefault="00840C43" w:rsidP="00840C43">
      <w:pPr>
        <w:pStyle w:val="0Maintext"/>
        <w:numPr>
          <w:ilvl w:val="1"/>
          <w:numId w:val="38"/>
        </w:numPr>
        <w:tabs>
          <w:tab w:val="left" w:pos="851"/>
        </w:tabs>
        <w:spacing w:after="60" w:afterAutospacing="0"/>
        <w:ind w:left="993"/>
        <w:rPr>
          <w:lang w:val="en-US" w:eastAsia="ko-KR"/>
        </w:rPr>
      </w:pPr>
      <w:r>
        <w:rPr>
          <w:lang w:val="en-US" w:eastAsia="ko-KR"/>
        </w:rPr>
        <w:t>2) Different subsets of 8 ports can be mapped to different OFDM symbols (e.g., based on TDM or TD-OCC)</w:t>
      </w:r>
      <w:r w:rsidRPr="00D639D7">
        <w:rPr>
          <w:lang w:val="en-US" w:eastAsia="ko-KR"/>
        </w:rPr>
        <w:t>.</w:t>
      </w:r>
    </w:p>
    <w:p w14:paraId="7EEA4C84" w14:textId="3C6C0E38" w:rsidR="00840C43" w:rsidRDefault="00840C43" w:rsidP="00840C43">
      <w:pPr>
        <w:pStyle w:val="0Maintext"/>
        <w:spacing w:after="60" w:afterAutospacing="0"/>
        <w:rPr>
          <w:lang w:val="en-US" w:eastAsia="ko-KR"/>
        </w:rPr>
      </w:pPr>
      <w:r>
        <w:rPr>
          <w:lang w:val="en-US" w:eastAsia="ko-KR"/>
        </w:rPr>
        <w:t>Regarding the above 2), TDM based port mapping has been agreed in RAN1#11</w:t>
      </w:r>
      <w:r w:rsidR="00BB5528">
        <w:rPr>
          <w:lang w:val="en-US" w:eastAsia="ko-KR"/>
        </w:rPr>
        <w:t>2</w:t>
      </w:r>
      <w:r>
        <w:rPr>
          <w:lang w:val="en-US" w:eastAsia="ko-KR"/>
        </w:rPr>
        <w:t xml:space="preserve"> [</w:t>
      </w:r>
      <w:r w:rsidR="00182DE0">
        <w:rPr>
          <w:lang w:val="en-US" w:eastAsia="ko-KR"/>
        </w:rPr>
        <w:t>6</w:t>
      </w:r>
      <w:r>
        <w:rPr>
          <w:lang w:val="en-US" w:eastAsia="ko-KR"/>
        </w:rPr>
        <w:t>] as follows.</w:t>
      </w:r>
    </w:p>
    <w:tbl>
      <w:tblPr>
        <w:tblStyle w:val="a7"/>
        <w:tblW w:w="0" w:type="auto"/>
        <w:tblLook w:val="04A0" w:firstRow="1" w:lastRow="0" w:firstColumn="1" w:lastColumn="0" w:noHBand="0" w:noVBand="1"/>
      </w:tblPr>
      <w:tblGrid>
        <w:gridCol w:w="9629"/>
      </w:tblGrid>
      <w:tr w:rsidR="00840C43" w14:paraId="0D2F0B4A" w14:textId="77777777" w:rsidTr="001E23A8">
        <w:tc>
          <w:tcPr>
            <w:tcW w:w="9629" w:type="dxa"/>
          </w:tcPr>
          <w:p w14:paraId="72736621" w14:textId="48A6B484" w:rsidR="00BB5528" w:rsidRPr="00BB5528" w:rsidRDefault="00BB5528" w:rsidP="00BB5528">
            <w:pPr>
              <w:rPr>
                <w:b/>
                <w:bCs/>
                <w:sz w:val="20"/>
                <w:highlight w:val="green"/>
              </w:rPr>
            </w:pPr>
            <w:r w:rsidRPr="00BB5528">
              <w:rPr>
                <w:b/>
                <w:bCs/>
                <w:sz w:val="20"/>
                <w:highlight w:val="green"/>
              </w:rPr>
              <w:t>Agreement</w:t>
            </w:r>
            <w:r>
              <w:rPr>
                <w:b/>
                <w:bCs/>
                <w:sz w:val="20"/>
                <w:highlight w:val="green"/>
              </w:rPr>
              <w:t xml:space="preserve"> in RAN1#112</w:t>
            </w:r>
          </w:p>
          <w:p w14:paraId="5021FB52" w14:textId="77777777" w:rsidR="00BB5528" w:rsidRPr="00BB5528" w:rsidRDefault="00BB5528" w:rsidP="00BB5528">
            <w:pPr>
              <w:rPr>
                <w:sz w:val="20"/>
              </w:rPr>
            </w:pPr>
            <w:r w:rsidRPr="00BB5528">
              <w:rPr>
                <w:sz w:val="20"/>
              </w:rPr>
              <w:t>For an 8-port SRS resource in a SRS resource set with usage ‘codebook’ or ‘</w:t>
            </w:r>
            <w:proofErr w:type="spellStart"/>
            <w:r w:rsidRPr="00BB5528">
              <w:rPr>
                <w:sz w:val="20"/>
              </w:rPr>
              <w:t>antennaSwitching</w:t>
            </w:r>
            <w:proofErr w:type="spellEnd"/>
            <w:r w:rsidRPr="00BB5528">
              <w:rPr>
                <w:sz w:val="20"/>
              </w:rPr>
              <w:t>’ and resource mapping based on TDM onto m ≥ 2 OFDM symbols in a slot and with TDM factor s, support the 8 ports equally partitioned into s subsets with each subset having 8/s different ports.</w:t>
            </w:r>
          </w:p>
          <w:p w14:paraId="42B35207" w14:textId="77777777" w:rsidR="00BB5528" w:rsidRPr="00BB5528" w:rsidRDefault="00BB5528" w:rsidP="00D803EE">
            <w:pPr>
              <w:pStyle w:val="bullet1"/>
              <w:numPr>
                <w:ilvl w:val="0"/>
                <w:numId w:val="49"/>
              </w:numPr>
              <w:contextualSpacing/>
              <w:jc w:val="both"/>
              <w:rPr>
                <w:rFonts w:ascii="Times New Roman" w:hAnsi="Times New Roman"/>
                <w:sz w:val="20"/>
                <w:szCs w:val="20"/>
              </w:rPr>
            </w:pPr>
            <w:r w:rsidRPr="00BB5528">
              <w:rPr>
                <w:rFonts w:ascii="Times New Roman" w:hAnsi="Times New Roman"/>
                <w:sz w:val="20"/>
                <w:szCs w:val="20"/>
              </w:rPr>
              <w:t xml:space="preserve">At least s = 2. </w:t>
            </w:r>
          </w:p>
          <w:p w14:paraId="745EBD31" w14:textId="77777777" w:rsidR="00BB5528" w:rsidRPr="00BB5528" w:rsidRDefault="00BB5528" w:rsidP="00D803EE">
            <w:pPr>
              <w:pStyle w:val="bullet1"/>
              <w:numPr>
                <w:ilvl w:val="1"/>
                <w:numId w:val="48"/>
              </w:numPr>
              <w:contextualSpacing/>
              <w:jc w:val="both"/>
              <w:rPr>
                <w:rFonts w:ascii="Times New Roman" w:hAnsi="Times New Roman"/>
                <w:sz w:val="20"/>
                <w:szCs w:val="20"/>
              </w:rPr>
            </w:pPr>
            <w:r w:rsidRPr="00BB5528">
              <w:rPr>
                <w:rFonts w:ascii="Times New Roman" w:hAnsi="Times New Roman"/>
                <w:sz w:val="20"/>
                <w:szCs w:val="20"/>
              </w:rPr>
              <w:t>FFS: s = 4, s = 8.</w:t>
            </w:r>
          </w:p>
          <w:p w14:paraId="718CFB28" w14:textId="77777777" w:rsidR="00BB5528" w:rsidRPr="00BB5528" w:rsidRDefault="00BB5528" w:rsidP="00D803EE">
            <w:pPr>
              <w:pStyle w:val="bullet1"/>
              <w:numPr>
                <w:ilvl w:val="0"/>
                <w:numId w:val="49"/>
              </w:numPr>
              <w:contextualSpacing/>
              <w:jc w:val="both"/>
              <w:rPr>
                <w:rFonts w:ascii="Times New Roman" w:hAnsi="Times New Roman"/>
                <w:sz w:val="20"/>
                <w:szCs w:val="20"/>
              </w:rPr>
            </w:pPr>
            <w:r w:rsidRPr="00BB5528">
              <w:rPr>
                <w:rFonts w:ascii="Times New Roman" w:hAnsi="Times New Roman"/>
                <w:sz w:val="20"/>
                <w:szCs w:val="20"/>
              </w:rPr>
              <w:t>m = 2</w:t>
            </w:r>
            <w:proofErr w:type="gramStart"/>
            <w:r w:rsidRPr="00BB5528">
              <w:rPr>
                <w:rFonts w:ascii="Times New Roman" w:hAnsi="Times New Roman"/>
                <w:sz w:val="20"/>
                <w:szCs w:val="20"/>
              </w:rPr>
              <w:t>,4,8</w:t>
            </w:r>
            <w:proofErr w:type="gramEnd"/>
            <w:r w:rsidRPr="00BB5528">
              <w:rPr>
                <w:rFonts w:ascii="Times New Roman" w:hAnsi="Times New Roman"/>
                <w:sz w:val="20"/>
                <w:szCs w:val="20"/>
              </w:rPr>
              <w:t>, 10,12,14, and m is a multiple of s.</w:t>
            </w:r>
          </w:p>
          <w:p w14:paraId="488C1F33" w14:textId="77777777" w:rsidR="00BB5528" w:rsidRPr="00BB5528" w:rsidRDefault="00BB5528" w:rsidP="00D803EE">
            <w:pPr>
              <w:pStyle w:val="bullet1"/>
              <w:numPr>
                <w:ilvl w:val="0"/>
                <w:numId w:val="49"/>
              </w:numPr>
              <w:contextualSpacing/>
              <w:jc w:val="both"/>
              <w:rPr>
                <w:rFonts w:ascii="Times New Roman" w:hAnsi="Times New Roman"/>
                <w:sz w:val="20"/>
                <w:szCs w:val="20"/>
              </w:rPr>
            </w:pPr>
            <w:r w:rsidRPr="00BB5528">
              <w:rPr>
                <w:rFonts w:ascii="Times New Roman" w:hAnsi="Times New Roman"/>
                <w:sz w:val="20"/>
                <w:szCs w:val="20"/>
              </w:rPr>
              <w:t>Each of the m OFDM symbols has only one subset. Reuse the existing resource mapping designed for 8/s ports on each OFDM symbol.</w:t>
            </w:r>
          </w:p>
          <w:p w14:paraId="4295B022" w14:textId="77777777" w:rsidR="00BB5528" w:rsidRPr="00BB5528" w:rsidRDefault="00BB5528" w:rsidP="00D803EE">
            <w:pPr>
              <w:pStyle w:val="bullet1"/>
              <w:numPr>
                <w:ilvl w:val="1"/>
                <w:numId w:val="48"/>
              </w:numPr>
              <w:contextualSpacing/>
              <w:jc w:val="both"/>
              <w:rPr>
                <w:rFonts w:ascii="Times New Roman" w:hAnsi="Times New Roman"/>
                <w:sz w:val="20"/>
                <w:szCs w:val="20"/>
              </w:rPr>
            </w:pPr>
            <w:r w:rsidRPr="00BB5528">
              <w:rPr>
                <w:rFonts w:ascii="Times New Roman" w:hAnsi="Times New Roman"/>
                <w:sz w:val="20"/>
                <w:szCs w:val="20"/>
              </w:rPr>
              <w:t>Including frequency-domain resource allocation and mapping to cyclic shifts. FFS port indexing within the subset of 8/s ports.</w:t>
            </w:r>
          </w:p>
          <w:p w14:paraId="0392E292" w14:textId="77777777" w:rsidR="00BB5528" w:rsidRPr="00BB5528" w:rsidRDefault="00BB5528" w:rsidP="00D803EE">
            <w:pPr>
              <w:pStyle w:val="bullet1"/>
              <w:numPr>
                <w:ilvl w:val="1"/>
                <w:numId w:val="48"/>
              </w:numPr>
              <w:contextualSpacing/>
              <w:jc w:val="both"/>
              <w:rPr>
                <w:rFonts w:ascii="Times New Roman" w:hAnsi="Times New Roman"/>
                <w:sz w:val="20"/>
                <w:szCs w:val="20"/>
              </w:rPr>
            </w:pPr>
            <w:r w:rsidRPr="00BB5528">
              <w:rPr>
                <w:rFonts w:ascii="Times New Roman" w:hAnsi="Times New Roman"/>
                <w:sz w:val="20"/>
                <w:szCs w:val="20"/>
              </w:rPr>
              <w:t>FFS: down selection from existing resource mapping designs</w:t>
            </w:r>
          </w:p>
          <w:p w14:paraId="350AA2D4" w14:textId="77777777" w:rsidR="00BB5528" w:rsidRPr="00BB5528" w:rsidRDefault="00BB5528" w:rsidP="00D803EE">
            <w:pPr>
              <w:pStyle w:val="bullet1"/>
              <w:numPr>
                <w:ilvl w:val="0"/>
                <w:numId w:val="49"/>
              </w:numPr>
              <w:contextualSpacing/>
              <w:jc w:val="both"/>
              <w:rPr>
                <w:rFonts w:ascii="Times New Roman" w:hAnsi="Times New Roman"/>
                <w:sz w:val="20"/>
                <w:szCs w:val="20"/>
              </w:rPr>
            </w:pPr>
            <w:r w:rsidRPr="00BB5528">
              <w:rPr>
                <w:rFonts w:ascii="Times New Roman" w:hAnsi="Times New Roman"/>
                <w:sz w:val="20"/>
                <w:szCs w:val="20"/>
              </w:rPr>
              <w:t>FFS: which subset of 8/s ports are mapped onto each OFDM symbol.</w:t>
            </w:r>
          </w:p>
          <w:p w14:paraId="2C0D16C3" w14:textId="575C39B2" w:rsidR="00840C43" w:rsidRPr="00BB5528" w:rsidRDefault="00BB5528" w:rsidP="00D803EE">
            <w:pPr>
              <w:pStyle w:val="bullet1"/>
              <w:numPr>
                <w:ilvl w:val="0"/>
                <w:numId w:val="49"/>
              </w:numPr>
              <w:contextualSpacing/>
              <w:jc w:val="both"/>
              <w:rPr>
                <w:rFonts w:ascii="Times" w:hAnsi="Times" w:cs="Times"/>
                <w:sz w:val="20"/>
              </w:rPr>
            </w:pPr>
            <w:r w:rsidRPr="00BB5528">
              <w:rPr>
                <w:rFonts w:ascii="Times New Roman" w:hAnsi="Times New Roman"/>
                <w:sz w:val="20"/>
                <w:szCs w:val="20"/>
              </w:rPr>
              <w:t>FFS: the TDM factor s is configured as an explicit RRC parameter or determined implicitly from other parameters.</w:t>
            </w:r>
          </w:p>
        </w:tc>
      </w:tr>
    </w:tbl>
    <w:p w14:paraId="60D0BE31" w14:textId="6E5E753D" w:rsidR="00840C43" w:rsidRDefault="00840C43" w:rsidP="00840C43">
      <w:pPr>
        <w:pStyle w:val="0Maintext"/>
        <w:spacing w:after="60" w:afterAutospacing="0"/>
        <w:rPr>
          <w:lang w:eastAsia="ko-KR"/>
        </w:rPr>
      </w:pPr>
    </w:p>
    <w:p w14:paraId="2163251B" w14:textId="77777777" w:rsidR="009E361A" w:rsidRDefault="009E361A" w:rsidP="00D639D7">
      <w:pPr>
        <w:pStyle w:val="0Maintext"/>
        <w:spacing w:after="60" w:afterAutospacing="0"/>
        <w:rPr>
          <w:lang w:eastAsia="ko-KR"/>
        </w:rPr>
      </w:pPr>
      <w:r>
        <w:rPr>
          <w:lang w:eastAsia="ko-KR"/>
        </w:rPr>
        <w:t>T</w:t>
      </w:r>
      <w:r w:rsidR="001E23A8">
        <w:rPr>
          <w:rFonts w:hint="eastAsia"/>
          <w:lang w:eastAsia="ko-KR"/>
        </w:rPr>
        <w:t xml:space="preserve">he </w:t>
      </w:r>
      <w:r w:rsidR="001E23A8">
        <w:rPr>
          <w:lang w:eastAsia="ko-KR"/>
        </w:rPr>
        <w:t>following step is to d</w:t>
      </w:r>
      <w:r w:rsidR="00337DD1">
        <w:rPr>
          <w:lang w:eastAsia="ko-KR"/>
        </w:rPr>
        <w:t>ecide further possible value(s) of s</w:t>
      </w:r>
      <w:r w:rsidR="001E23A8">
        <w:rPr>
          <w:lang w:eastAsia="ko-KR"/>
        </w:rPr>
        <w:t xml:space="preserve"> which means the number of OFDM symbols for </w:t>
      </w:r>
      <w:proofErr w:type="spellStart"/>
      <w:r w:rsidR="001E23A8">
        <w:rPr>
          <w:lang w:eastAsia="ko-KR"/>
        </w:rPr>
        <w:t>TDMed</w:t>
      </w:r>
      <w:proofErr w:type="spellEnd"/>
      <w:r w:rsidR="001E23A8">
        <w:rPr>
          <w:lang w:eastAsia="ko-KR"/>
        </w:rPr>
        <w:t xml:space="preserve"> port</w:t>
      </w:r>
      <w:r w:rsidR="008105AA">
        <w:rPr>
          <w:lang w:eastAsia="ko-KR"/>
        </w:rPr>
        <w:t xml:space="preserve"> </w:t>
      </w:r>
      <w:r w:rsidR="001E23A8">
        <w:rPr>
          <w:lang w:eastAsia="ko-KR"/>
        </w:rPr>
        <w:t>mapping based SRS transmission</w:t>
      </w:r>
      <w:r>
        <w:rPr>
          <w:lang w:eastAsia="ko-KR"/>
        </w:rPr>
        <w:t xml:space="preserve"> as in the </w:t>
      </w:r>
      <w:r>
        <w:rPr>
          <w:rFonts w:hint="eastAsia"/>
          <w:lang w:eastAsia="ko-KR"/>
        </w:rPr>
        <w:t>1</w:t>
      </w:r>
      <w:r w:rsidRPr="009E361A">
        <w:rPr>
          <w:rFonts w:hint="eastAsia"/>
          <w:vertAlign w:val="superscript"/>
          <w:lang w:eastAsia="ko-KR"/>
        </w:rPr>
        <w:t>st</w:t>
      </w:r>
      <w:r>
        <w:rPr>
          <w:rFonts w:hint="eastAsia"/>
          <w:lang w:eastAsia="ko-KR"/>
        </w:rPr>
        <w:t xml:space="preserve"> </w:t>
      </w:r>
      <w:r>
        <w:rPr>
          <w:lang w:eastAsia="ko-KR"/>
        </w:rPr>
        <w:t>FFS (s = 4, s = 8)</w:t>
      </w:r>
      <w:r w:rsidR="001E23A8">
        <w:rPr>
          <w:lang w:eastAsia="ko-KR"/>
        </w:rPr>
        <w:t>.</w:t>
      </w:r>
      <w:r w:rsidR="00337DD1">
        <w:rPr>
          <w:lang w:eastAsia="ko-KR"/>
        </w:rPr>
        <w:t xml:space="preserve"> </w:t>
      </w:r>
      <w:r>
        <w:rPr>
          <w:lang w:eastAsia="ko-KR"/>
        </w:rPr>
        <w:t>Our view is as follows:</w:t>
      </w:r>
    </w:p>
    <w:p w14:paraId="0D85EF62" w14:textId="6D1B1A8C" w:rsidR="009E361A" w:rsidRDefault="009E361A" w:rsidP="009E361A">
      <w:pPr>
        <w:pStyle w:val="0Maintext"/>
        <w:numPr>
          <w:ilvl w:val="1"/>
          <w:numId w:val="38"/>
        </w:numPr>
        <w:spacing w:after="60" w:afterAutospacing="0"/>
        <w:rPr>
          <w:lang w:eastAsia="ko-KR"/>
        </w:rPr>
      </w:pPr>
      <w:r>
        <w:rPr>
          <w:lang w:eastAsia="ko-KR"/>
        </w:rPr>
        <w:t>W</w:t>
      </w:r>
      <w:r w:rsidR="00D2538C">
        <w:rPr>
          <w:lang w:eastAsia="ko-KR"/>
        </w:rPr>
        <w:t xml:space="preserve">hen </w:t>
      </w:r>
      <w:r w:rsidR="000D2F31">
        <w:rPr>
          <w:lang w:eastAsia="ko-KR"/>
        </w:rPr>
        <w:t xml:space="preserve">longer </w:t>
      </w:r>
      <w:r w:rsidR="00337DD1">
        <w:rPr>
          <w:lang w:eastAsia="ko-KR"/>
        </w:rPr>
        <w:t xml:space="preserve">s </w:t>
      </w:r>
      <w:r w:rsidR="000D2F31">
        <w:rPr>
          <w:lang w:eastAsia="ko-KR"/>
        </w:rPr>
        <w:t>values are considered, there would be more probability on overlapping with other UL channels as well as high</w:t>
      </w:r>
      <w:r w:rsidR="003A567E">
        <w:rPr>
          <w:lang w:eastAsia="ko-KR"/>
        </w:rPr>
        <w:t>er</w:t>
      </w:r>
      <w:r w:rsidR="000D2F31">
        <w:rPr>
          <w:lang w:eastAsia="ko-KR"/>
        </w:rPr>
        <w:t xml:space="preserve"> lat</w:t>
      </w:r>
      <w:r w:rsidR="00B21127">
        <w:rPr>
          <w:lang w:eastAsia="ko-KR"/>
        </w:rPr>
        <w:t xml:space="preserve">ency to transmit all SRS ports. </w:t>
      </w:r>
      <w:r w:rsidR="00E8315D">
        <w:rPr>
          <w:lang w:eastAsia="ko-KR"/>
        </w:rPr>
        <w:t>To avoid overlapping as much as possible, having lower s is enough and necessary.</w:t>
      </w:r>
    </w:p>
    <w:p w14:paraId="550B720A" w14:textId="3A016BB2" w:rsidR="009E361A" w:rsidRDefault="009E361A" w:rsidP="009E361A">
      <w:pPr>
        <w:pStyle w:val="0Maintext"/>
        <w:numPr>
          <w:ilvl w:val="1"/>
          <w:numId w:val="38"/>
        </w:numPr>
        <w:spacing w:after="60" w:afterAutospacing="0"/>
        <w:rPr>
          <w:lang w:eastAsia="ko-KR"/>
        </w:rPr>
      </w:pPr>
      <w:r>
        <w:rPr>
          <w:lang w:eastAsia="ko-KR"/>
        </w:rPr>
        <w:t xml:space="preserve">Also, one of the main reason to adopt SRS with </w:t>
      </w:r>
      <w:proofErr w:type="spellStart"/>
      <w:r>
        <w:rPr>
          <w:lang w:eastAsia="ko-KR"/>
        </w:rPr>
        <w:t>TDMed</w:t>
      </w:r>
      <w:proofErr w:type="spellEnd"/>
      <w:r>
        <w:rPr>
          <w:lang w:eastAsia="ko-KR"/>
        </w:rPr>
        <w:t xml:space="preserve"> port mapping is to achieve power boosting effect considering lower per-port power level of 8-port SRS.</w:t>
      </w:r>
      <w:r w:rsidR="00C82D90">
        <w:rPr>
          <w:lang w:eastAsia="ko-KR"/>
        </w:rPr>
        <w:t xml:space="preserve"> Until Rel-17, since we already have up to 4-port SRS, we think that reducing the number of ports in a certain OFDM symbol from 8 to 2 (s = 4), or from 8 to 1 (s = 8) is not necessary, in order to have power boosting effect.</w:t>
      </w:r>
    </w:p>
    <w:p w14:paraId="7671D432" w14:textId="6AC263AB" w:rsidR="009E361A" w:rsidRDefault="009E361A" w:rsidP="009E361A">
      <w:pPr>
        <w:pStyle w:val="0Maintext"/>
        <w:numPr>
          <w:ilvl w:val="1"/>
          <w:numId w:val="38"/>
        </w:numPr>
        <w:spacing w:after="60" w:afterAutospacing="0"/>
        <w:rPr>
          <w:lang w:eastAsia="ko-KR"/>
        </w:rPr>
      </w:pPr>
      <w:r>
        <w:rPr>
          <w:lang w:eastAsia="ko-KR"/>
        </w:rPr>
        <w:t xml:space="preserve">Further, </w:t>
      </w:r>
      <w:r w:rsidR="00E8315D">
        <w:rPr>
          <w:lang w:eastAsia="ko-KR"/>
        </w:rPr>
        <w:t xml:space="preserve">although all m values are multiple of s = 2, there are few m values which are multiple of s = 4 and 8 (especially for </w:t>
      </w:r>
      <w:r>
        <w:rPr>
          <w:lang w:eastAsia="ko-KR"/>
        </w:rPr>
        <w:t>s = 8, there is only one m (=8) value which is a multiple of 8</w:t>
      </w:r>
      <w:r w:rsidR="00E8315D">
        <w:rPr>
          <w:lang w:eastAsia="ko-KR"/>
        </w:rPr>
        <w:t>)</w:t>
      </w:r>
      <w:r>
        <w:rPr>
          <w:lang w:eastAsia="ko-KR"/>
        </w:rPr>
        <w:t>.</w:t>
      </w:r>
    </w:p>
    <w:p w14:paraId="3D53B4F8" w14:textId="6F279DBB" w:rsidR="00840C43" w:rsidRDefault="00E8315D" w:rsidP="00D639D7">
      <w:pPr>
        <w:pStyle w:val="0Maintext"/>
        <w:spacing w:after="60" w:afterAutospacing="0"/>
        <w:rPr>
          <w:lang w:eastAsia="ko-KR"/>
        </w:rPr>
      </w:pPr>
      <w:r>
        <w:rPr>
          <w:lang w:eastAsia="ko-KR"/>
        </w:rPr>
        <w:t xml:space="preserve">Based on the above, we think only s = 2 is enough for </w:t>
      </w:r>
      <w:proofErr w:type="spellStart"/>
      <w:r>
        <w:rPr>
          <w:lang w:eastAsia="ko-KR"/>
        </w:rPr>
        <w:t>TDMed</w:t>
      </w:r>
      <w:proofErr w:type="spellEnd"/>
      <w:r>
        <w:rPr>
          <w:lang w:eastAsia="ko-KR"/>
        </w:rPr>
        <w:t xml:space="preserve"> port mapping based SRS transmission.</w:t>
      </w:r>
    </w:p>
    <w:p w14:paraId="1B407E2D" w14:textId="1A4BC36A" w:rsidR="00DF13E7" w:rsidRDefault="00DF13E7" w:rsidP="00D639D7">
      <w:pPr>
        <w:pStyle w:val="0Maintext"/>
        <w:spacing w:after="60" w:afterAutospacing="0"/>
        <w:rPr>
          <w:lang w:eastAsia="ko-KR"/>
        </w:rPr>
      </w:pPr>
    </w:p>
    <w:p w14:paraId="652BB5EF" w14:textId="22279339" w:rsidR="000D2F31" w:rsidRPr="004C5136" w:rsidRDefault="000D2F31" w:rsidP="000D2F31">
      <w:pPr>
        <w:pStyle w:val="0Maintext"/>
        <w:spacing w:after="60" w:afterAutospacing="0"/>
        <w:ind w:firstLine="0"/>
        <w:rPr>
          <w:i/>
          <w:lang w:val="en-US"/>
        </w:rPr>
      </w:pPr>
      <w:r w:rsidRPr="004C5136">
        <w:rPr>
          <w:b/>
          <w:i/>
          <w:lang w:val="en-US"/>
        </w:rPr>
        <w:t xml:space="preserve">Proposal </w:t>
      </w:r>
      <w:r w:rsidR="00BA43FA">
        <w:rPr>
          <w:b/>
          <w:i/>
          <w:lang w:val="en-US"/>
        </w:rPr>
        <w:t>9</w:t>
      </w:r>
      <w:r w:rsidRPr="004C5136">
        <w:rPr>
          <w:b/>
          <w:i/>
          <w:lang w:val="en-US"/>
        </w:rPr>
        <w:t>:</w:t>
      </w:r>
      <w:r w:rsidRPr="004C5136">
        <w:rPr>
          <w:i/>
          <w:lang w:val="en-US"/>
        </w:rPr>
        <w:t xml:space="preserve"> </w:t>
      </w:r>
      <w:r w:rsidR="00E8315D">
        <w:rPr>
          <w:i/>
          <w:lang w:val="en-US"/>
        </w:rPr>
        <w:t>Not support more candidates on parameter s (i.e., not support s = 4 or 8)</w:t>
      </w:r>
      <w:r w:rsidR="00337DD1">
        <w:rPr>
          <w:i/>
          <w:lang w:val="en-US"/>
        </w:rPr>
        <w:t>.</w:t>
      </w:r>
    </w:p>
    <w:p w14:paraId="1570D5DF" w14:textId="77777777" w:rsidR="00F174EF" w:rsidRPr="003A567E" w:rsidRDefault="00F174EF" w:rsidP="00F174EF">
      <w:pPr>
        <w:pStyle w:val="0Maintext"/>
        <w:spacing w:after="60" w:afterAutospacing="0"/>
        <w:ind w:firstLine="0"/>
        <w:rPr>
          <w:lang w:val="en-US" w:eastAsia="ko-KR"/>
        </w:rPr>
      </w:pPr>
    </w:p>
    <w:p w14:paraId="555995E9" w14:textId="49415E97" w:rsidR="008105AA" w:rsidRDefault="008105AA" w:rsidP="008105AA">
      <w:pPr>
        <w:pStyle w:val="2"/>
        <w:numPr>
          <w:ilvl w:val="1"/>
          <w:numId w:val="2"/>
        </w:numPr>
      </w:pPr>
      <w:r>
        <w:t xml:space="preserve">Whether to consider guard period between two OFDM symbols for </w:t>
      </w:r>
      <w:proofErr w:type="spellStart"/>
      <w:r>
        <w:t>TDMed</w:t>
      </w:r>
      <w:proofErr w:type="spellEnd"/>
      <w:r>
        <w:t xml:space="preserve"> port mapping based SRS transmission</w:t>
      </w:r>
    </w:p>
    <w:p w14:paraId="4AD79D43" w14:textId="52C2DD7B" w:rsidR="00E76E54" w:rsidRDefault="00272B86" w:rsidP="00D639D7">
      <w:pPr>
        <w:pStyle w:val="0Maintext"/>
        <w:spacing w:after="60" w:afterAutospacing="0"/>
        <w:rPr>
          <w:lang w:val="en-US" w:eastAsia="ko-KR"/>
        </w:rPr>
      </w:pPr>
      <w:r>
        <w:rPr>
          <w:rFonts w:hint="eastAsia"/>
          <w:lang w:val="en-US" w:eastAsia="ko-KR"/>
        </w:rPr>
        <w:t xml:space="preserve">In current SRS transmission with usage of antenna switching, </w:t>
      </w:r>
      <w:r w:rsidR="00E40F23">
        <w:rPr>
          <w:lang w:val="en-US" w:eastAsia="ko-KR"/>
        </w:rPr>
        <w:t>the guard period is defined and located in-between the SRS resources of a certain SRS resource set</w:t>
      </w:r>
      <w:r w:rsidR="00E76E54">
        <w:rPr>
          <w:lang w:val="en-US" w:eastAsia="ko-KR"/>
        </w:rPr>
        <w:t xml:space="preserve">, which could be </w:t>
      </w:r>
      <w:r w:rsidR="00007F33">
        <w:rPr>
          <w:lang w:val="en-US" w:eastAsia="ko-KR"/>
        </w:rPr>
        <w:t>larger than or equal to 1</w:t>
      </w:r>
      <w:r w:rsidR="00E76E54">
        <w:rPr>
          <w:lang w:val="en-US" w:eastAsia="ko-KR"/>
        </w:rPr>
        <w:t xml:space="preserve"> OFDM symbols depending on the subcarrier spacing</w:t>
      </w:r>
      <w:r w:rsidR="00007F33">
        <w:rPr>
          <w:lang w:val="en-US" w:eastAsia="ko-KR"/>
        </w:rPr>
        <w:t>.</w:t>
      </w:r>
    </w:p>
    <w:p w14:paraId="757C1321" w14:textId="76A8E87F" w:rsidR="008105AA" w:rsidRPr="00B97395" w:rsidRDefault="00C10C79" w:rsidP="00D639D7">
      <w:pPr>
        <w:pStyle w:val="0Maintext"/>
        <w:spacing w:after="60" w:afterAutospacing="0"/>
        <w:rPr>
          <w:lang w:val="en-US" w:eastAsia="ko-KR"/>
        </w:rPr>
      </w:pPr>
      <w:r>
        <w:rPr>
          <w:lang w:val="en-US" w:eastAsia="ko-KR"/>
        </w:rPr>
        <w:t xml:space="preserve">For </w:t>
      </w:r>
      <w:proofErr w:type="spellStart"/>
      <w:r>
        <w:rPr>
          <w:lang w:val="en-US" w:eastAsia="ko-KR"/>
        </w:rPr>
        <w:t>xTxR</w:t>
      </w:r>
      <w:proofErr w:type="spellEnd"/>
      <w:r>
        <w:rPr>
          <w:lang w:val="en-US" w:eastAsia="ko-KR"/>
        </w:rPr>
        <w:t xml:space="preserve"> with x = 1, 2, or 4, </w:t>
      </w:r>
      <w:r w:rsidR="003D563A">
        <w:rPr>
          <w:lang w:val="en-US" w:eastAsia="ko-KR"/>
        </w:rPr>
        <w:t xml:space="preserve">only one SRS resource </w:t>
      </w:r>
      <w:r w:rsidR="00064F3C">
        <w:rPr>
          <w:lang w:val="en-US" w:eastAsia="ko-KR"/>
        </w:rPr>
        <w:t xml:space="preserve">with 1, 2, or 4 ports, respectively, </w:t>
      </w:r>
      <w:r w:rsidR="003D563A">
        <w:rPr>
          <w:lang w:val="en-US" w:eastAsia="ko-KR"/>
        </w:rPr>
        <w:t>can be configured with any SRS resource set.</w:t>
      </w:r>
      <w:r w:rsidR="000E10E0">
        <w:rPr>
          <w:lang w:val="en-US" w:eastAsia="ko-KR"/>
        </w:rPr>
        <w:t xml:space="preserve"> For the case of x = 8, </w:t>
      </w:r>
      <w:r w:rsidR="00064F3C">
        <w:rPr>
          <w:lang w:val="en-US" w:eastAsia="ko-KR"/>
        </w:rPr>
        <w:t xml:space="preserve">since </w:t>
      </w:r>
      <w:r w:rsidR="000E10E0">
        <w:rPr>
          <w:lang w:val="en-US" w:eastAsia="ko-KR"/>
        </w:rPr>
        <w:t xml:space="preserve">we have been agreed that same configurations for SRS resource/resource set of </w:t>
      </w:r>
      <w:proofErr w:type="spellStart"/>
      <w:r w:rsidR="000E10E0">
        <w:rPr>
          <w:lang w:val="en-US" w:eastAsia="ko-KR"/>
        </w:rPr>
        <w:t>xTxR</w:t>
      </w:r>
      <w:proofErr w:type="spellEnd"/>
      <w:r w:rsidR="000E10E0">
        <w:rPr>
          <w:lang w:val="en-US" w:eastAsia="ko-KR"/>
        </w:rPr>
        <w:t xml:space="preserve"> with x = 1, 2, or 4 are re-used</w:t>
      </w:r>
      <w:r w:rsidR="00E8471F">
        <w:rPr>
          <w:lang w:val="en-US" w:eastAsia="ko-KR"/>
        </w:rPr>
        <w:t xml:space="preserve">, one SRS resource with 8 </w:t>
      </w:r>
      <w:r w:rsidR="00064F3C">
        <w:rPr>
          <w:lang w:val="en-US" w:eastAsia="ko-KR"/>
        </w:rPr>
        <w:t>port</w:t>
      </w:r>
      <w:r w:rsidR="00E8471F">
        <w:rPr>
          <w:lang w:val="en-US" w:eastAsia="ko-KR"/>
        </w:rPr>
        <w:t>s</w:t>
      </w:r>
      <w:r w:rsidR="00064F3C">
        <w:rPr>
          <w:lang w:val="en-US" w:eastAsia="ko-KR"/>
        </w:rPr>
        <w:t xml:space="preserve"> can be configured</w:t>
      </w:r>
      <w:r w:rsidR="00E76E54">
        <w:rPr>
          <w:lang w:val="en-US" w:eastAsia="ko-KR"/>
        </w:rPr>
        <w:t xml:space="preserve"> as above</w:t>
      </w:r>
      <w:r w:rsidR="000E10E0">
        <w:rPr>
          <w:lang w:val="en-US" w:eastAsia="ko-KR"/>
        </w:rPr>
        <w:t>.</w:t>
      </w:r>
      <w:r w:rsidR="00E76E54">
        <w:rPr>
          <w:lang w:val="en-US" w:eastAsia="ko-KR"/>
        </w:rPr>
        <w:t xml:space="preserve"> Then, for the case of 8T8R SRS resource, when </w:t>
      </w:r>
      <w:proofErr w:type="spellStart"/>
      <w:r w:rsidR="00E76E54">
        <w:rPr>
          <w:lang w:val="en-US" w:eastAsia="ko-KR"/>
        </w:rPr>
        <w:t>TDMed</w:t>
      </w:r>
      <w:proofErr w:type="spellEnd"/>
      <w:r w:rsidR="00E76E54">
        <w:rPr>
          <w:lang w:val="en-US" w:eastAsia="ko-KR"/>
        </w:rPr>
        <w:t xml:space="preserve"> port mapping is applied, then it could be discussed whether the guard period is needed or not between two OFDM symbols containing different subset of ports.</w:t>
      </w:r>
      <w:r w:rsidR="00F51424">
        <w:rPr>
          <w:lang w:val="en-US" w:eastAsia="ko-KR"/>
        </w:rPr>
        <w:t xml:space="preserve"> Our </w:t>
      </w:r>
      <w:r w:rsidR="008F130D">
        <w:rPr>
          <w:lang w:val="en-US" w:eastAsia="ko-KR"/>
        </w:rPr>
        <w:t>view</w:t>
      </w:r>
      <w:r w:rsidR="00F51424">
        <w:rPr>
          <w:lang w:val="en-US" w:eastAsia="ko-KR"/>
        </w:rPr>
        <w:t xml:space="preserve"> is that </w:t>
      </w:r>
      <w:r w:rsidR="00E37273">
        <w:rPr>
          <w:lang w:val="en-US" w:eastAsia="ko-KR"/>
        </w:rPr>
        <w:t xml:space="preserve">since </w:t>
      </w:r>
      <w:proofErr w:type="spellStart"/>
      <w:r w:rsidR="00BA4D87">
        <w:rPr>
          <w:lang w:val="en-US" w:eastAsia="ko-KR"/>
        </w:rPr>
        <w:t>TDMed</w:t>
      </w:r>
      <w:proofErr w:type="spellEnd"/>
      <w:r w:rsidR="00BA4D87">
        <w:rPr>
          <w:lang w:val="en-US" w:eastAsia="ko-KR"/>
        </w:rPr>
        <w:t xml:space="preserve"> port mapping based SRS transmission is not an antenna switching between </w:t>
      </w:r>
      <w:r w:rsidR="00822A82">
        <w:rPr>
          <w:lang w:val="en-US" w:eastAsia="ko-KR"/>
        </w:rPr>
        <w:t xml:space="preserve">TX antenna(s) and </w:t>
      </w:r>
      <w:r w:rsidR="00BA4D87">
        <w:rPr>
          <w:lang w:val="en-US" w:eastAsia="ko-KR"/>
        </w:rPr>
        <w:t>a certain part of RX antennas</w:t>
      </w:r>
      <w:r w:rsidR="00770E39">
        <w:rPr>
          <w:lang w:val="en-US" w:eastAsia="ko-KR"/>
        </w:rPr>
        <w:t>, but</w:t>
      </w:r>
      <w:r w:rsidR="00F51424">
        <w:rPr>
          <w:lang w:val="en-US" w:eastAsia="ko-KR"/>
        </w:rPr>
        <w:t xml:space="preserve"> 8TX are already connected to 8</w:t>
      </w:r>
      <w:r w:rsidR="00BA4D87">
        <w:rPr>
          <w:lang w:val="en-US" w:eastAsia="ko-KR"/>
        </w:rPr>
        <w:t xml:space="preserve">RX and </w:t>
      </w:r>
      <w:r w:rsidR="00770E39">
        <w:rPr>
          <w:lang w:val="en-US" w:eastAsia="ko-KR"/>
        </w:rPr>
        <w:t>a subset of SRS ports is transmitted in different time</w:t>
      </w:r>
      <w:r w:rsidR="00E37273">
        <w:rPr>
          <w:lang w:val="en-US" w:eastAsia="ko-KR"/>
        </w:rPr>
        <w:t xml:space="preserve">, a UE is not needed to </w:t>
      </w:r>
      <w:r w:rsidR="00B97395">
        <w:rPr>
          <w:lang w:val="en-US" w:eastAsia="ko-KR"/>
        </w:rPr>
        <w:t>have additional guard period between two OFDM symbols where each symbol contains a subset of SRS ports.</w:t>
      </w:r>
    </w:p>
    <w:p w14:paraId="33379429" w14:textId="535EC8E7" w:rsidR="00A76820" w:rsidRDefault="00A76820" w:rsidP="00D639D7">
      <w:pPr>
        <w:pStyle w:val="0Maintext"/>
        <w:spacing w:after="60" w:afterAutospacing="0"/>
        <w:rPr>
          <w:lang w:val="en-US" w:eastAsia="ko-KR"/>
        </w:rPr>
      </w:pPr>
    </w:p>
    <w:p w14:paraId="2EAC4112" w14:textId="58E8EC0F" w:rsidR="002A5E07" w:rsidRPr="004C5136" w:rsidRDefault="002A5E07" w:rsidP="002A5E07">
      <w:pPr>
        <w:pStyle w:val="0Maintext"/>
        <w:spacing w:after="60" w:afterAutospacing="0"/>
        <w:ind w:firstLine="0"/>
        <w:rPr>
          <w:i/>
          <w:lang w:val="en-US"/>
        </w:rPr>
      </w:pPr>
      <w:r w:rsidRPr="004C5136">
        <w:rPr>
          <w:b/>
          <w:i/>
          <w:lang w:val="en-US"/>
        </w:rPr>
        <w:t xml:space="preserve">Proposal </w:t>
      </w:r>
      <w:r w:rsidR="0052395E">
        <w:rPr>
          <w:b/>
          <w:i/>
          <w:lang w:val="en-US"/>
        </w:rPr>
        <w:t>10</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w:t>
      </w:r>
      <w:r w:rsidR="00480006">
        <w:rPr>
          <w:i/>
          <w:lang w:val="en-US"/>
        </w:rPr>
        <w:t xml:space="preserve"> for antenna switching</w:t>
      </w:r>
      <w:r>
        <w:rPr>
          <w:i/>
          <w:lang w:val="en-US"/>
        </w:rPr>
        <w:t>, in between two OFDM symbols where each symbol contains a subset of SRS ports, there is no need to have guard period.</w:t>
      </w:r>
    </w:p>
    <w:p w14:paraId="764E2347" w14:textId="77777777" w:rsidR="002A5E07" w:rsidRPr="002A5E07" w:rsidRDefault="002A5E07" w:rsidP="00D639D7">
      <w:pPr>
        <w:pStyle w:val="0Maintext"/>
        <w:spacing w:after="60" w:afterAutospacing="0"/>
        <w:rPr>
          <w:lang w:val="en-US" w:eastAsia="ko-KR"/>
        </w:rPr>
      </w:pPr>
      <w:bookmarkStart w:id="5" w:name="_GoBack"/>
      <w:bookmarkEnd w:id="5"/>
    </w:p>
    <w:p w14:paraId="2F8C2F02" w14:textId="30774648" w:rsidR="008105AA" w:rsidRPr="00642AA1" w:rsidRDefault="00A76820" w:rsidP="008105AA">
      <w:pPr>
        <w:pStyle w:val="2"/>
        <w:numPr>
          <w:ilvl w:val="1"/>
          <w:numId w:val="2"/>
        </w:numPr>
      </w:pPr>
      <w:r w:rsidRPr="00642AA1">
        <w:t>Overlapping</w:t>
      </w:r>
      <w:r w:rsidR="001E4113" w:rsidRPr="00642AA1">
        <w:t>/dropping</w:t>
      </w:r>
      <w:r w:rsidRPr="00642AA1">
        <w:t xml:space="preserve"> rule on </w:t>
      </w:r>
      <w:proofErr w:type="spellStart"/>
      <w:r w:rsidRPr="00642AA1">
        <w:t>TDMed</w:t>
      </w:r>
      <w:proofErr w:type="spellEnd"/>
      <w:r w:rsidRPr="00642AA1">
        <w:t xml:space="preserve"> port mapping based SRS transmission</w:t>
      </w:r>
    </w:p>
    <w:p w14:paraId="44CFD769" w14:textId="0AE2C883" w:rsidR="00585BF2" w:rsidRDefault="00585BF2" w:rsidP="00D639D7">
      <w:pPr>
        <w:pStyle w:val="0Maintext"/>
        <w:spacing w:after="60" w:afterAutospacing="0"/>
        <w:rPr>
          <w:lang w:eastAsia="ko-KR"/>
        </w:rPr>
      </w:pPr>
      <w:r>
        <w:rPr>
          <w:rFonts w:hint="eastAsia"/>
          <w:lang w:eastAsia="ko-KR"/>
        </w:rPr>
        <w:t xml:space="preserve">In </w:t>
      </w:r>
      <w:r w:rsidR="00694629">
        <w:rPr>
          <w:lang w:eastAsia="ko-KR"/>
        </w:rPr>
        <w:t xml:space="preserve">RAN1#112b-e </w:t>
      </w:r>
      <w:r>
        <w:rPr>
          <w:rFonts w:hint="eastAsia"/>
          <w:lang w:eastAsia="ko-KR"/>
        </w:rPr>
        <w:t>[</w:t>
      </w:r>
      <w:r w:rsidR="00694629">
        <w:rPr>
          <w:lang w:eastAsia="ko-KR"/>
        </w:rPr>
        <w:t>7</w:t>
      </w:r>
      <w:r>
        <w:rPr>
          <w:rFonts w:hint="eastAsia"/>
          <w:lang w:eastAsia="ko-KR"/>
        </w:rPr>
        <w:t>]</w:t>
      </w:r>
      <w:r>
        <w:rPr>
          <w:lang w:eastAsia="ko-KR"/>
        </w:rPr>
        <w:t xml:space="preserve">, it was </w:t>
      </w:r>
      <w:r w:rsidR="00AF2F3A">
        <w:rPr>
          <w:lang w:eastAsia="ko-KR"/>
        </w:rPr>
        <w:t>agreed</w:t>
      </w:r>
      <w:r>
        <w:rPr>
          <w:lang w:eastAsia="ko-KR"/>
        </w:rPr>
        <w:t xml:space="preserve"> </w:t>
      </w:r>
      <w:r w:rsidR="00AF2F3A">
        <w:rPr>
          <w:lang w:eastAsia="ko-KR"/>
        </w:rPr>
        <w:t>to discuss</w:t>
      </w:r>
      <w:r>
        <w:rPr>
          <w:lang w:eastAsia="ko-KR"/>
        </w:rPr>
        <w:t xml:space="preserve"> whether the </w:t>
      </w:r>
      <w:r w:rsidR="00AF2F3A">
        <w:rPr>
          <w:lang w:eastAsia="ko-KR"/>
        </w:rPr>
        <w:t xml:space="preserve">enhancement on </w:t>
      </w:r>
      <w:r>
        <w:rPr>
          <w:lang w:eastAsia="ko-KR"/>
        </w:rPr>
        <w:t xml:space="preserve">collision </w:t>
      </w:r>
      <w:r w:rsidR="00AF2F3A">
        <w:rPr>
          <w:lang w:eastAsia="ko-KR"/>
        </w:rPr>
        <w:t xml:space="preserve">handling is needed or not </w:t>
      </w:r>
      <w:r>
        <w:rPr>
          <w:lang w:eastAsia="ko-KR"/>
        </w:rPr>
        <w:t xml:space="preserve">for 8-port SRS with </w:t>
      </w:r>
      <w:proofErr w:type="spellStart"/>
      <w:r>
        <w:rPr>
          <w:lang w:eastAsia="ko-KR"/>
        </w:rPr>
        <w:t>TDMed</w:t>
      </w:r>
      <w:proofErr w:type="spellEnd"/>
      <w:r>
        <w:rPr>
          <w:lang w:eastAsia="ko-KR"/>
        </w:rPr>
        <w:t xml:space="preserve"> port mapping.</w:t>
      </w:r>
    </w:p>
    <w:tbl>
      <w:tblPr>
        <w:tblStyle w:val="a7"/>
        <w:tblW w:w="0" w:type="auto"/>
        <w:tblLook w:val="04A0" w:firstRow="1" w:lastRow="0" w:firstColumn="1" w:lastColumn="0" w:noHBand="0" w:noVBand="1"/>
      </w:tblPr>
      <w:tblGrid>
        <w:gridCol w:w="9629"/>
      </w:tblGrid>
      <w:tr w:rsidR="00585BF2" w14:paraId="20F129F5" w14:textId="77777777" w:rsidTr="00585BF2">
        <w:tc>
          <w:tcPr>
            <w:tcW w:w="9629" w:type="dxa"/>
          </w:tcPr>
          <w:p w14:paraId="5EE361E9" w14:textId="362F426E" w:rsidR="00585BF2" w:rsidRPr="002B63F7" w:rsidRDefault="00585BF2" w:rsidP="00585BF2">
            <w:pPr>
              <w:pStyle w:val="af2"/>
              <w:spacing w:before="0" w:beforeAutospacing="0" w:after="0" w:afterAutospacing="0"/>
              <w:rPr>
                <w:rFonts w:eastAsia="맑은 고딕"/>
                <w:b/>
                <w:sz w:val="20"/>
                <w:szCs w:val="20"/>
                <w:highlight w:val="green"/>
              </w:rPr>
            </w:pPr>
            <w:r w:rsidRPr="002B63F7">
              <w:rPr>
                <w:rStyle w:val="af1"/>
                <w:rFonts w:eastAsia="굴림"/>
                <w:b w:val="0"/>
                <w:iCs/>
                <w:sz w:val="20"/>
                <w:szCs w:val="20"/>
                <w:highlight w:val="green"/>
              </w:rPr>
              <w:t>Agreement in RAN1#112b-e</w:t>
            </w:r>
          </w:p>
          <w:p w14:paraId="5430138A" w14:textId="77777777" w:rsidR="00585BF2" w:rsidRPr="002B63F7" w:rsidRDefault="00585BF2" w:rsidP="00585BF2">
            <w:pPr>
              <w:rPr>
                <w:b/>
                <w:sz w:val="20"/>
              </w:rPr>
            </w:pPr>
            <w:r w:rsidRPr="002B63F7">
              <w:rPr>
                <w:rStyle w:val="af1"/>
                <w:b w:val="0"/>
                <w:sz w:val="20"/>
              </w:rPr>
              <w:t>For an 8-port SRS resource in a SRS resource set with usage ‘codebook’ or ‘</w:t>
            </w:r>
            <w:proofErr w:type="spellStart"/>
            <w:r w:rsidRPr="002B63F7">
              <w:rPr>
                <w:rStyle w:val="af1"/>
                <w:b w:val="0"/>
                <w:sz w:val="20"/>
              </w:rPr>
              <w:t>antennaSwitching</w:t>
            </w:r>
            <w:proofErr w:type="spellEnd"/>
            <w:r w:rsidRPr="002B63F7">
              <w:rPr>
                <w:rStyle w:val="af1"/>
                <w:b w:val="0"/>
                <w:sz w:val="20"/>
              </w:rPr>
              <w:t>’ and with TDM factor s &gt; 1, when the s subsets of ports are mapped onto m ≥ 2 OFDM symbols in a slot according to the pattern {{1, 2, …, s}, …, {1, 2, …, s}} (totally m/s groups of {1, 2, …, s}), and when the SRS transmission on a subset of the s OFDM symbols within a group of {1, 2, …, s} is dropped, study at least the following solutions:</w:t>
            </w:r>
          </w:p>
          <w:p w14:paraId="536A848D" w14:textId="77777777" w:rsidR="00585BF2" w:rsidRPr="002B63F7" w:rsidRDefault="00585BF2" w:rsidP="00585BF2">
            <w:pPr>
              <w:pStyle w:val="af2"/>
              <w:numPr>
                <w:ilvl w:val="0"/>
                <w:numId w:val="61"/>
              </w:numPr>
              <w:spacing w:before="0" w:beforeAutospacing="0" w:after="0" w:afterAutospacing="0"/>
              <w:rPr>
                <w:b/>
                <w:sz w:val="20"/>
                <w:szCs w:val="20"/>
              </w:rPr>
            </w:pPr>
            <w:r w:rsidRPr="002B63F7">
              <w:rPr>
                <w:rStyle w:val="af1"/>
                <w:b w:val="0"/>
                <w:sz w:val="20"/>
                <w:szCs w:val="20"/>
              </w:rPr>
              <w:t>Whether or not a UE drops the SRS transmission on the rest of OFDM symbols within the group of {1, 2</w:t>
            </w:r>
            <w:proofErr w:type="gramStart"/>
            <w:r w:rsidRPr="002B63F7">
              <w:rPr>
                <w:rStyle w:val="af1"/>
                <w:b w:val="0"/>
                <w:sz w:val="20"/>
                <w:szCs w:val="20"/>
              </w:rPr>
              <w:t xml:space="preserve">, </w:t>
            </w:r>
            <w:r w:rsidRPr="002B63F7">
              <w:rPr>
                <w:rStyle w:val="af1"/>
                <w:rFonts w:eastAsia="DengXian"/>
                <w:b w:val="0"/>
                <w:sz w:val="20"/>
                <w:szCs w:val="20"/>
              </w:rPr>
              <w:t>…</w:t>
            </w:r>
            <w:r w:rsidRPr="002B63F7">
              <w:rPr>
                <w:rStyle w:val="af1"/>
                <w:b w:val="0"/>
                <w:sz w:val="20"/>
                <w:szCs w:val="20"/>
              </w:rPr>
              <w:t>,</w:t>
            </w:r>
            <w:proofErr w:type="gramEnd"/>
            <w:r w:rsidRPr="002B63F7">
              <w:rPr>
                <w:rStyle w:val="af1"/>
                <w:b w:val="0"/>
                <w:sz w:val="20"/>
                <w:szCs w:val="20"/>
              </w:rPr>
              <w:t xml:space="preserve"> s}, based on, for example, the usage, coherency, and/or repetition configuration.</w:t>
            </w:r>
          </w:p>
          <w:p w14:paraId="504FD026" w14:textId="58FC7D00" w:rsidR="00585BF2" w:rsidRPr="00585BF2" w:rsidRDefault="00585BF2" w:rsidP="00585BF2">
            <w:pPr>
              <w:pStyle w:val="af2"/>
              <w:numPr>
                <w:ilvl w:val="0"/>
                <w:numId w:val="61"/>
              </w:numPr>
              <w:spacing w:before="0" w:beforeAutospacing="0" w:after="0" w:afterAutospacing="0"/>
              <w:rPr>
                <w:b/>
                <w:sz w:val="20"/>
                <w:szCs w:val="20"/>
              </w:rPr>
            </w:pPr>
            <w:r w:rsidRPr="002B63F7">
              <w:rPr>
                <w:rStyle w:val="af1"/>
                <w:b w:val="0"/>
                <w:sz w:val="20"/>
                <w:szCs w:val="20"/>
              </w:rPr>
              <w:t>Whether or not a UE changes the transmission order of the subsets of ports.</w:t>
            </w:r>
          </w:p>
        </w:tc>
      </w:tr>
    </w:tbl>
    <w:p w14:paraId="16F64A31" w14:textId="3E82D34A" w:rsidR="00585BF2" w:rsidRPr="00D01B63" w:rsidRDefault="00585BF2" w:rsidP="00D639D7">
      <w:pPr>
        <w:pStyle w:val="0Maintext"/>
        <w:spacing w:after="60" w:afterAutospacing="0"/>
        <w:rPr>
          <w:lang w:val="en-US"/>
        </w:rPr>
      </w:pPr>
    </w:p>
    <w:p w14:paraId="1ECEEBCC" w14:textId="16EC4689" w:rsidR="008105AA" w:rsidRPr="00D01B63" w:rsidRDefault="005A4FD6" w:rsidP="00D639D7">
      <w:pPr>
        <w:pStyle w:val="0Maintext"/>
        <w:spacing w:after="60" w:afterAutospacing="0"/>
        <w:rPr>
          <w:lang w:val="en-US"/>
        </w:rPr>
      </w:pPr>
      <w:r w:rsidRPr="00D01B63">
        <w:rPr>
          <w:lang w:val="en-US"/>
        </w:rPr>
        <w:t xml:space="preserve">When a UE performs </w:t>
      </w:r>
      <w:proofErr w:type="spellStart"/>
      <w:r w:rsidRPr="00D01B63">
        <w:rPr>
          <w:lang w:val="en-US"/>
        </w:rPr>
        <w:t>TDMed</w:t>
      </w:r>
      <w:proofErr w:type="spellEnd"/>
      <w:r w:rsidRPr="00D01B63">
        <w:rPr>
          <w:lang w:val="en-US"/>
        </w:rPr>
        <w:t xml:space="preserve"> port mapping based 8-port SRS transmission and some OFDM symbols are overlapped with other UL channels and dropped, since symbol-level SRS dropping when the SRS is overlapped with other UL channels have been specified. SRS corresponding some subsets of 8 ports is not transmitted, then </w:t>
      </w:r>
      <w:proofErr w:type="spellStart"/>
      <w:r w:rsidRPr="00D01B63">
        <w:rPr>
          <w:lang w:val="en-US"/>
        </w:rPr>
        <w:t>gNB</w:t>
      </w:r>
      <w:proofErr w:type="spellEnd"/>
      <w:r w:rsidRPr="00D01B63">
        <w:rPr>
          <w:lang w:val="en-US"/>
        </w:rPr>
        <w:t xml:space="preserve"> cannot estimate whole UL channel consisting of 8 ports. Since this problem is a main drawback of </w:t>
      </w:r>
      <w:proofErr w:type="spellStart"/>
      <w:r w:rsidRPr="00D01B63">
        <w:rPr>
          <w:lang w:val="en-US"/>
        </w:rPr>
        <w:t>TDMed</w:t>
      </w:r>
      <w:proofErr w:type="spellEnd"/>
      <w:r w:rsidRPr="00D01B63">
        <w:rPr>
          <w:lang w:val="en-US"/>
        </w:rPr>
        <w:t xml:space="preserve"> port mapping based SRS transmission which has been argued, and also agreed to study in RAN1#112b-e [7], enhanced overlapping and dropping rule shall be further discussed in order to achieve the benefits of </w:t>
      </w:r>
      <w:proofErr w:type="spellStart"/>
      <w:r w:rsidRPr="00D01B63">
        <w:rPr>
          <w:lang w:val="en-US"/>
        </w:rPr>
        <w:t>TDMed</w:t>
      </w:r>
      <w:proofErr w:type="spellEnd"/>
      <w:r w:rsidRPr="00D01B63">
        <w:rPr>
          <w:lang w:val="en-US"/>
        </w:rPr>
        <w:t xml:space="preserve"> port mapping based SRS transmission fully.</w:t>
      </w:r>
      <w:r w:rsidR="006372F0" w:rsidRPr="00D01B63">
        <w:rPr>
          <w:lang w:val="en-US"/>
        </w:rPr>
        <w:t xml:space="preserve"> </w:t>
      </w:r>
    </w:p>
    <w:p w14:paraId="379F954F" w14:textId="454C4451" w:rsidR="00AC21A5" w:rsidRPr="00D01B63" w:rsidRDefault="009521B1" w:rsidP="00D639D7">
      <w:pPr>
        <w:pStyle w:val="0Maintext"/>
        <w:spacing w:after="60" w:afterAutospacing="0"/>
        <w:rPr>
          <w:lang w:val="en-US"/>
        </w:rPr>
      </w:pPr>
      <w:r w:rsidRPr="00D01B63">
        <w:rPr>
          <w:lang w:val="en-US"/>
        </w:rPr>
        <w:t>In current specification, f</w:t>
      </w:r>
      <w:r w:rsidR="00183454" w:rsidRPr="00D01B63">
        <w:rPr>
          <w:rFonts w:hint="eastAsia"/>
          <w:lang w:val="en-US"/>
        </w:rPr>
        <w:t xml:space="preserve">or </w:t>
      </w:r>
      <w:r w:rsidR="00183454" w:rsidRPr="00D01B63">
        <w:rPr>
          <w:lang w:val="en-US"/>
        </w:rPr>
        <w:t xml:space="preserve">periodic/semi-persistent SRS, there are some overlapping/dropping rules with other UL channel/signals in current specification (e.g., overlapped with aperiodic SRS or overlapped with PUCCH including certain CSIs). Also, for periodic SRS, similar rule is defined when the periodic SRS is overlapped with semi-persistent SRS. Since these SRSs are transmitted periodically, the overlapping case could be periodically happened (e.g., overlapped with PUCCH, or overlapping between periodic SRS with semi-persistent SRS). </w:t>
      </w:r>
      <w:r w:rsidR="005A4FD6" w:rsidRPr="00D01B63">
        <w:rPr>
          <w:lang w:val="en-US"/>
        </w:rPr>
        <w:t xml:space="preserve">Especially, regarding between periodic and semi-persistent SRS, overlapping is always happened in their common multiple of periodicities, hence always same subset is overlapped, and dropped from periodic SRS. </w:t>
      </w:r>
      <w:r w:rsidR="00183454" w:rsidRPr="00D01B63">
        <w:rPr>
          <w:lang w:val="en-US"/>
        </w:rPr>
        <w:t xml:space="preserve">If the order for subsets of SRS ports is maintained for every period, then certain overlapped </w:t>
      </w:r>
      <w:r w:rsidR="005A4FD6" w:rsidRPr="00D01B63">
        <w:rPr>
          <w:lang w:val="en-US"/>
        </w:rPr>
        <w:t>subset(s)</w:t>
      </w:r>
      <w:r w:rsidR="00183454" w:rsidRPr="00D01B63">
        <w:rPr>
          <w:lang w:val="en-US"/>
        </w:rPr>
        <w:t xml:space="preserve"> could never be transmitted.</w:t>
      </w:r>
    </w:p>
    <w:p w14:paraId="6550995C" w14:textId="1983A449" w:rsidR="00487AF6" w:rsidRPr="00D01B63" w:rsidRDefault="00AC21A5" w:rsidP="00D639D7">
      <w:pPr>
        <w:pStyle w:val="0Maintext"/>
        <w:spacing w:after="60" w:afterAutospacing="0"/>
        <w:rPr>
          <w:lang w:val="en-US"/>
        </w:rPr>
      </w:pPr>
      <w:r w:rsidRPr="00D01B63">
        <w:rPr>
          <w:lang w:val="en-US"/>
        </w:rPr>
        <w:t>Then, a</w:t>
      </w:r>
      <w:r w:rsidR="00C60459" w:rsidRPr="00D01B63">
        <w:rPr>
          <w:lang w:val="en-US"/>
        </w:rPr>
        <w:t xml:space="preserve">s a simple solution, the order of subset of SRS ports </w:t>
      </w:r>
      <w:r w:rsidR="0020754B" w:rsidRPr="00D01B63">
        <w:rPr>
          <w:lang w:val="en-US"/>
        </w:rPr>
        <w:t xml:space="preserve">could be changed </w:t>
      </w:r>
      <w:r w:rsidR="00B96225" w:rsidRPr="00D01B63">
        <w:rPr>
          <w:lang w:val="en-US"/>
        </w:rPr>
        <w:t>when a certain subset of SRS ports is dropped</w:t>
      </w:r>
      <w:r w:rsidR="00C60459" w:rsidRPr="00D01B63">
        <w:rPr>
          <w:lang w:val="en-US"/>
        </w:rPr>
        <w:t xml:space="preserve">. </w:t>
      </w:r>
      <w:r w:rsidRPr="00D01B63">
        <w:rPr>
          <w:lang w:val="en-US"/>
        </w:rPr>
        <w:t>For example, i</w:t>
      </w:r>
      <w:r w:rsidR="00C60459" w:rsidRPr="00D01B63">
        <w:rPr>
          <w:lang w:val="en-US"/>
        </w:rPr>
        <w:t xml:space="preserve">f a subset of SRS ports in some OFDM symbols </w:t>
      </w:r>
      <w:r w:rsidR="002A36AE" w:rsidRPr="00D01B63">
        <w:rPr>
          <w:lang w:val="en-US"/>
        </w:rPr>
        <w:t>is</w:t>
      </w:r>
      <w:r w:rsidR="0020754B" w:rsidRPr="00D01B63">
        <w:rPr>
          <w:lang w:val="en-US"/>
        </w:rPr>
        <w:t xml:space="preserve"> dropped in a certain period</w:t>
      </w:r>
      <w:r w:rsidR="00C60459" w:rsidRPr="00D01B63">
        <w:rPr>
          <w:lang w:val="en-US"/>
        </w:rPr>
        <w:t>, then in the nex</w:t>
      </w:r>
      <w:r w:rsidR="0020754B" w:rsidRPr="00D01B63">
        <w:rPr>
          <w:lang w:val="en-US"/>
        </w:rPr>
        <w:t xml:space="preserve">t </w:t>
      </w:r>
      <w:r w:rsidR="0020754B" w:rsidRPr="00D01B63">
        <w:rPr>
          <w:lang w:val="en-US"/>
        </w:rPr>
        <w:lastRenderedPageBreak/>
        <w:t>period</w:t>
      </w:r>
      <w:r w:rsidR="00C60459" w:rsidRPr="00D01B63">
        <w:rPr>
          <w:lang w:val="en-US"/>
        </w:rPr>
        <w:t xml:space="preserve">, </w:t>
      </w:r>
      <w:r w:rsidR="00B96225" w:rsidRPr="00D01B63">
        <w:rPr>
          <w:lang w:val="en-US"/>
        </w:rPr>
        <w:t>the UE can change the order of transmission for the subset of SRS ports</w:t>
      </w:r>
      <w:r w:rsidRPr="00D01B63">
        <w:rPr>
          <w:lang w:val="en-US"/>
        </w:rPr>
        <w:t xml:space="preserve"> and this changed order could be maintained until dropping</w:t>
      </w:r>
      <w:r w:rsidR="00B96225" w:rsidRPr="00D01B63">
        <w:rPr>
          <w:lang w:val="en-US"/>
        </w:rPr>
        <w:t xml:space="preserve"> occurs</w:t>
      </w:r>
      <w:r w:rsidRPr="00D01B63">
        <w:rPr>
          <w:lang w:val="en-US"/>
        </w:rPr>
        <w:t xml:space="preserve"> again</w:t>
      </w:r>
      <w:r w:rsidR="00B96225" w:rsidRPr="00D01B63">
        <w:rPr>
          <w:lang w:val="en-US"/>
        </w:rPr>
        <w:t>.</w:t>
      </w:r>
    </w:p>
    <w:p w14:paraId="6A423B4A" w14:textId="09E97D9F" w:rsidR="003824F0" w:rsidRDefault="003824F0" w:rsidP="00D639D7">
      <w:pPr>
        <w:pStyle w:val="0Maintext"/>
        <w:spacing w:after="60" w:afterAutospacing="0"/>
        <w:rPr>
          <w:lang w:eastAsia="ko-KR"/>
        </w:rPr>
      </w:pPr>
    </w:p>
    <w:p w14:paraId="0F253359" w14:textId="6D4D3EFC" w:rsidR="003D1C1F" w:rsidRPr="004C5136" w:rsidRDefault="003D1C1F" w:rsidP="003D1C1F">
      <w:pPr>
        <w:pStyle w:val="0Maintext"/>
        <w:spacing w:after="60" w:afterAutospacing="0"/>
        <w:ind w:firstLine="0"/>
        <w:rPr>
          <w:i/>
          <w:lang w:val="en-US"/>
        </w:rPr>
      </w:pPr>
      <w:r w:rsidRPr="004C5136">
        <w:rPr>
          <w:b/>
          <w:i/>
          <w:lang w:val="en-US"/>
        </w:rPr>
        <w:t xml:space="preserve">Proposal </w:t>
      </w:r>
      <w:r>
        <w:rPr>
          <w:b/>
          <w:i/>
          <w:lang w:val="en-US"/>
        </w:rPr>
        <w:t>1</w:t>
      </w:r>
      <w:r w:rsidR="0052395E">
        <w:rPr>
          <w:b/>
          <w:i/>
          <w:lang w:val="en-US"/>
        </w:rPr>
        <w:t>1</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w:t>
      </w:r>
      <w:r w:rsidR="00000A5E">
        <w:rPr>
          <w:i/>
          <w:lang w:val="en-US"/>
        </w:rPr>
        <w:t>for periodic</w:t>
      </w:r>
      <w:r w:rsidR="00FE6422">
        <w:rPr>
          <w:i/>
          <w:lang w:val="en-US"/>
        </w:rPr>
        <w:t>ally</w:t>
      </w:r>
      <w:r w:rsidR="00000A5E">
        <w:rPr>
          <w:i/>
          <w:lang w:val="en-US"/>
        </w:rPr>
        <w:t xml:space="preserve"> overlapped and dropped SRS, support </w:t>
      </w:r>
      <w:r w:rsidR="00ED5F4A">
        <w:rPr>
          <w:i/>
          <w:lang w:val="en-US"/>
        </w:rPr>
        <w:t xml:space="preserve">changing </w:t>
      </w:r>
      <w:r w:rsidR="00E32108">
        <w:rPr>
          <w:i/>
          <w:lang w:val="en-US"/>
        </w:rPr>
        <w:t xml:space="preserve">the </w:t>
      </w:r>
      <w:r w:rsidR="00000A5E">
        <w:rPr>
          <w:i/>
          <w:lang w:val="en-US"/>
        </w:rPr>
        <w:t>transmission order for subsets of SRS ports.</w:t>
      </w:r>
    </w:p>
    <w:p w14:paraId="5BF163E7" w14:textId="77777777" w:rsidR="00C37D7B" w:rsidRPr="009A6511" w:rsidRDefault="00C37D7B" w:rsidP="006D69B0">
      <w:pPr>
        <w:rPr>
          <w:sz w:val="20"/>
          <w:lang w:val="en-US" w:eastAsia="ko-KR"/>
        </w:rPr>
      </w:pPr>
    </w:p>
    <w:p w14:paraId="150BFA10" w14:textId="4285E81A" w:rsidR="00BE549F" w:rsidRPr="00F27612" w:rsidRDefault="00CC20ED" w:rsidP="00BE549F">
      <w:pPr>
        <w:pStyle w:val="01Section1"/>
        <w:spacing w:before="0"/>
        <w:rPr>
          <w:lang w:val="en-US"/>
        </w:rPr>
      </w:pPr>
      <w:r>
        <w:rPr>
          <w:lang w:val="en-US"/>
        </w:rPr>
        <w:t>Conclusion</w:t>
      </w:r>
    </w:p>
    <w:p w14:paraId="0785025F" w14:textId="75E9AC5E" w:rsidR="00BE549F" w:rsidRDefault="00981DD8" w:rsidP="007A08AD">
      <w:pPr>
        <w:pStyle w:val="0Maintext"/>
        <w:spacing w:after="60" w:afterAutospacing="0"/>
        <w:ind w:firstLine="450"/>
        <w:rPr>
          <w:lang w:val="en-US"/>
        </w:rPr>
      </w:pPr>
      <w:r>
        <w:rPr>
          <w:lang w:val="en-US"/>
        </w:rPr>
        <w:t xml:space="preserve">In this contribution, </w:t>
      </w:r>
      <w:r w:rsidR="008A4EBF">
        <w:rPr>
          <w:lang w:val="en-US"/>
        </w:rPr>
        <w:t>the following observations and proposals are made:</w:t>
      </w:r>
    </w:p>
    <w:p w14:paraId="14B89FBA" w14:textId="60024620" w:rsidR="009A2BAC" w:rsidRDefault="009A2BAC" w:rsidP="009A2BAC">
      <w:pPr>
        <w:rPr>
          <w:i/>
          <w:sz w:val="20"/>
          <w:u w:val="single"/>
        </w:rPr>
      </w:pPr>
    </w:p>
    <w:p w14:paraId="240E6B5F" w14:textId="77777777" w:rsidR="00BA43FA" w:rsidRPr="004C5136" w:rsidRDefault="00BA43FA" w:rsidP="00BA43FA">
      <w:pPr>
        <w:pStyle w:val="0Maintext"/>
        <w:spacing w:after="60" w:afterAutospacing="0"/>
        <w:ind w:firstLine="0"/>
        <w:rPr>
          <w:i/>
          <w:lang w:val="en-US"/>
        </w:rPr>
      </w:pPr>
      <w:r w:rsidRPr="004C5136">
        <w:rPr>
          <w:b/>
          <w:i/>
          <w:lang w:val="en-US"/>
        </w:rPr>
        <w:t>Proposal</w:t>
      </w:r>
      <w:r>
        <w:rPr>
          <w:b/>
          <w:i/>
          <w:lang w:val="en-US"/>
        </w:rPr>
        <w:t xml:space="preserve"> 1</w:t>
      </w:r>
      <w:r w:rsidRPr="004C5136">
        <w:rPr>
          <w:b/>
          <w:i/>
          <w:lang w:val="en-US"/>
        </w:rPr>
        <w:t>:</w:t>
      </w:r>
      <w:r w:rsidRPr="004C5136">
        <w:rPr>
          <w:i/>
          <w:lang w:val="en-US"/>
        </w:rPr>
        <w:t xml:space="preserve"> </w:t>
      </w:r>
      <w:r>
        <w:rPr>
          <w:i/>
          <w:lang w:val="en-US"/>
        </w:rPr>
        <w:t>Regarding comb-offset hopping and CS hopping, not support combined scheme (separate scheme is enough).</w:t>
      </w:r>
    </w:p>
    <w:p w14:paraId="524918DC" w14:textId="438A0003" w:rsidR="0033568C" w:rsidRDefault="0033568C" w:rsidP="009A2BAC">
      <w:pPr>
        <w:rPr>
          <w:i/>
          <w:sz w:val="20"/>
          <w:u w:val="single"/>
        </w:rPr>
      </w:pPr>
    </w:p>
    <w:p w14:paraId="0F4CEDD9" w14:textId="77777777" w:rsidR="00BA43FA" w:rsidRPr="004C5136" w:rsidRDefault="00BA43FA" w:rsidP="00BA43FA">
      <w:pPr>
        <w:pStyle w:val="0Maintext"/>
        <w:spacing w:after="60" w:afterAutospacing="0"/>
        <w:ind w:firstLine="0"/>
        <w:rPr>
          <w:i/>
          <w:lang w:val="en-US"/>
        </w:rPr>
      </w:pPr>
      <w:r w:rsidRPr="004C5136">
        <w:rPr>
          <w:b/>
          <w:i/>
          <w:lang w:val="en-US"/>
        </w:rPr>
        <w:t>Proposal</w:t>
      </w:r>
      <w:r>
        <w:rPr>
          <w:b/>
          <w:i/>
          <w:lang w:val="en-US"/>
        </w:rPr>
        <w:t xml:space="preserve"> 2</w:t>
      </w:r>
      <w:r w:rsidRPr="004C5136">
        <w:rPr>
          <w:b/>
          <w:i/>
          <w:lang w:val="en-US"/>
        </w:rPr>
        <w:t>:</w:t>
      </w:r>
      <w:r w:rsidRPr="004C5136">
        <w:rPr>
          <w:i/>
          <w:lang w:val="en-US"/>
        </w:rPr>
        <w:t xml:space="preserve"> </w:t>
      </w:r>
      <w:r>
        <w:rPr>
          <w:i/>
          <w:lang w:val="en-US"/>
        </w:rPr>
        <w:t>Support N (re-initialization periodicity) is configurable, and the value could be either the number of frames or the multiple of the periodicity of SRS.</w:t>
      </w:r>
    </w:p>
    <w:p w14:paraId="202F4417" w14:textId="4DF2E1B3" w:rsidR="0033568C" w:rsidRDefault="0033568C" w:rsidP="009A2BAC">
      <w:pPr>
        <w:rPr>
          <w:i/>
          <w:sz w:val="20"/>
          <w:u w:val="single"/>
        </w:rPr>
      </w:pPr>
    </w:p>
    <w:p w14:paraId="61C89E3A" w14:textId="77777777" w:rsidR="00BA43FA" w:rsidRPr="00124755" w:rsidRDefault="00BA43FA" w:rsidP="00BA43FA">
      <w:pPr>
        <w:pStyle w:val="0Maintext"/>
        <w:spacing w:after="60" w:afterAutospacing="0"/>
        <w:ind w:firstLine="0"/>
        <w:rPr>
          <w:lang w:val="en-US" w:eastAsia="ko-KR"/>
        </w:rPr>
      </w:pPr>
      <w:r w:rsidRPr="004C5136">
        <w:rPr>
          <w:b/>
          <w:i/>
          <w:lang w:val="en-US"/>
        </w:rPr>
        <w:t>Proposal</w:t>
      </w:r>
      <w:r>
        <w:rPr>
          <w:b/>
          <w:i/>
          <w:lang w:val="en-US"/>
        </w:rPr>
        <w:t xml:space="preserve"> 3</w:t>
      </w:r>
      <w:r w:rsidRPr="004C5136">
        <w:rPr>
          <w:b/>
          <w:i/>
          <w:lang w:val="en-US"/>
        </w:rPr>
        <w:t>:</w:t>
      </w:r>
      <w:r w:rsidRPr="004C5136">
        <w:rPr>
          <w:i/>
          <w:lang w:val="en-US"/>
        </w:rPr>
        <w:t xml:space="preserve"> </w:t>
      </w:r>
      <w:r>
        <w:rPr>
          <w:i/>
          <w:lang w:val="en-US"/>
        </w:rPr>
        <w:t>Support Proposal 2.1.5 (support subset for cyclic shift hopping and comb-offset hopping).</w:t>
      </w:r>
    </w:p>
    <w:p w14:paraId="79C981FD" w14:textId="4C10B417" w:rsidR="00BA43FA" w:rsidRDefault="00BA43FA" w:rsidP="009A2BAC">
      <w:pPr>
        <w:rPr>
          <w:i/>
          <w:sz w:val="20"/>
          <w:u w:val="single"/>
        </w:rPr>
      </w:pPr>
    </w:p>
    <w:p w14:paraId="38B038A7" w14:textId="77777777" w:rsidR="00BA43FA" w:rsidRPr="005927E1" w:rsidRDefault="00BA43FA" w:rsidP="00BA43FA">
      <w:pPr>
        <w:pStyle w:val="0Maintext"/>
        <w:spacing w:after="60" w:afterAutospacing="0"/>
        <w:ind w:firstLine="0"/>
        <w:rPr>
          <w:lang w:val="en-US" w:eastAsia="ko-KR"/>
        </w:rPr>
      </w:pPr>
      <w:r w:rsidRPr="004C5136">
        <w:rPr>
          <w:b/>
          <w:i/>
          <w:lang w:val="en-US"/>
        </w:rPr>
        <w:t>Proposal</w:t>
      </w:r>
      <w:r>
        <w:rPr>
          <w:b/>
          <w:i/>
          <w:lang w:val="en-US"/>
        </w:rPr>
        <w:t xml:space="preserve"> 4</w:t>
      </w:r>
      <w:r w:rsidRPr="004C5136">
        <w:rPr>
          <w:b/>
          <w:i/>
          <w:lang w:val="en-US"/>
        </w:rPr>
        <w:t>:</w:t>
      </w:r>
      <w:r w:rsidRPr="004C5136">
        <w:rPr>
          <w:i/>
          <w:lang w:val="en-US"/>
        </w:rPr>
        <w:t xml:space="preserve"> </w:t>
      </w:r>
      <w:r>
        <w:rPr>
          <w:i/>
          <w:lang w:val="en-US"/>
        </w:rPr>
        <w:t xml:space="preserve">Don’t support other additional applicable case of SRSs (aperiodic, other usages as CB, NCB, </w:t>
      </w:r>
      <w:proofErr w:type="gramStart"/>
      <w:r>
        <w:rPr>
          <w:i/>
          <w:lang w:val="en-US"/>
        </w:rPr>
        <w:t>BM</w:t>
      </w:r>
      <w:proofErr w:type="gramEnd"/>
      <w:r>
        <w:rPr>
          <w:i/>
          <w:lang w:val="en-US"/>
        </w:rPr>
        <w:t>).</w:t>
      </w:r>
    </w:p>
    <w:p w14:paraId="37D9C6E6" w14:textId="77777777" w:rsidR="00BA43FA" w:rsidRDefault="00BA43FA" w:rsidP="009A2BAC">
      <w:pPr>
        <w:rPr>
          <w:i/>
          <w:sz w:val="20"/>
          <w:u w:val="single"/>
        </w:rPr>
      </w:pPr>
    </w:p>
    <w:p w14:paraId="1D78E966" w14:textId="77777777" w:rsidR="00637D07" w:rsidRPr="006220A7" w:rsidRDefault="00637D07" w:rsidP="00637D07">
      <w:pPr>
        <w:pStyle w:val="0Maintext"/>
        <w:tabs>
          <w:tab w:val="right" w:pos="9639"/>
        </w:tabs>
        <w:spacing w:after="60" w:afterAutospacing="0"/>
        <w:ind w:firstLine="0"/>
        <w:rPr>
          <w:i/>
          <w:lang w:val="en-US"/>
        </w:rPr>
      </w:pPr>
      <w:r w:rsidRPr="006220A7">
        <w:rPr>
          <w:b/>
          <w:i/>
          <w:lang w:val="en-US"/>
        </w:rPr>
        <w:t>Observation 1</w:t>
      </w:r>
      <w:r w:rsidRPr="006220A7">
        <w:rPr>
          <w:i/>
          <w:lang w:val="en-US"/>
        </w:rPr>
        <w:t xml:space="preserve">. </w:t>
      </w:r>
      <w:r>
        <w:rPr>
          <w:i/>
          <w:lang w:val="en-US"/>
        </w:rPr>
        <w:t xml:space="preserve">For SRS enhancement for interference randomization in TDD CJT, </w:t>
      </w:r>
      <w:r w:rsidRPr="00DA7EA7">
        <w:rPr>
          <w:i/>
          <w:lang w:val="en-US"/>
        </w:rPr>
        <w:t>i</w:t>
      </w:r>
      <w:r w:rsidRPr="006220A7">
        <w:rPr>
          <w:i/>
          <w:lang w:val="en-US"/>
        </w:rPr>
        <w:t xml:space="preserve">n the per-port CS allocation scheme with no hopping, the ports with CS at the edge of the CS-TRP-R </w:t>
      </w:r>
      <w:r>
        <w:rPr>
          <w:i/>
          <w:lang w:val="en-US"/>
        </w:rPr>
        <w:t xml:space="preserve">may </w:t>
      </w:r>
      <w:r w:rsidRPr="006220A7">
        <w:rPr>
          <w:i/>
          <w:lang w:val="en-US"/>
        </w:rPr>
        <w:t>experience interference</w:t>
      </w:r>
      <w:r>
        <w:rPr>
          <w:i/>
          <w:lang w:val="en-US"/>
        </w:rPr>
        <w:t xml:space="preserve"> as high probability</w:t>
      </w:r>
      <w:r w:rsidRPr="006220A7">
        <w:rPr>
          <w:i/>
          <w:lang w:val="en-US"/>
        </w:rPr>
        <w:t>.</w:t>
      </w:r>
    </w:p>
    <w:p w14:paraId="376E098E" w14:textId="5AAF3E78" w:rsidR="00637D07" w:rsidRDefault="00637D07" w:rsidP="00637D07">
      <w:pPr>
        <w:pStyle w:val="0Maintext"/>
        <w:tabs>
          <w:tab w:val="right" w:pos="9639"/>
        </w:tabs>
        <w:spacing w:after="60" w:afterAutospacing="0"/>
        <w:ind w:firstLine="0"/>
        <w:rPr>
          <w:b/>
          <w:i/>
          <w:lang w:val="en-US"/>
        </w:rPr>
      </w:pPr>
    </w:p>
    <w:p w14:paraId="1281C0A1" w14:textId="77777777" w:rsidR="00E30FAD" w:rsidRPr="006220A7" w:rsidRDefault="00E30FAD" w:rsidP="00E30FAD">
      <w:pPr>
        <w:pStyle w:val="0Maintext"/>
        <w:tabs>
          <w:tab w:val="right" w:pos="9639"/>
        </w:tabs>
        <w:spacing w:after="60" w:afterAutospacing="0"/>
        <w:ind w:firstLine="0"/>
        <w:rPr>
          <w:i/>
          <w:lang w:val="en-US"/>
        </w:rPr>
      </w:pPr>
      <w:r w:rsidRPr="006220A7">
        <w:rPr>
          <w:b/>
          <w:i/>
          <w:lang w:val="en-US"/>
        </w:rPr>
        <w:t>Observation 2</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 xml:space="preserve">in the legacy (existing) scheme, </w:t>
      </w:r>
      <w:r w:rsidRPr="00B1284C">
        <w:rPr>
          <w:i/>
          <w:lang w:val="en-US"/>
        </w:rPr>
        <w:t xml:space="preserve">all </w:t>
      </w:r>
      <w:r>
        <w:rPr>
          <w:i/>
          <w:lang w:val="en-US"/>
        </w:rPr>
        <w:t xml:space="preserve">SRS </w:t>
      </w:r>
      <w:r w:rsidRPr="00B1284C">
        <w:rPr>
          <w:i/>
          <w:lang w:val="en-US"/>
        </w:rPr>
        <w:t xml:space="preserve">ports of the UE associated with the desired TRP experience similar interference whereas in the proposed scheme, some </w:t>
      </w:r>
      <w:r>
        <w:rPr>
          <w:i/>
          <w:lang w:val="en-US"/>
        </w:rPr>
        <w:t xml:space="preserve">SRS </w:t>
      </w:r>
      <w:r w:rsidRPr="00B1284C">
        <w:rPr>
          <w:i/>
          <w:lang w:val="en-US"/>
        </w:rPr>
        <w:t>ports experience similar interference as legacy while some other ports almost experience no interference at all</w:t>
      </w:r>
      <w:r>
        <w:rPr>
          <w:lang w:val="en-US"/>
        </w:rPr>
        <w:t>.</w:t>
      </w:r>
      <w:r>
        <w:rPr>
          <w:i/>
          <w:lang w:val="en-US"/>
        </w:rPr>
        <w:t xml:space="preserve"> </w:t>
      </w:r>
    </w:p>
    <w:p w14:paraId="0FFC68EC" w14:textId="77777777" w:rsidR="008D0274" w:rsidRDefault="008D0274" w:rsidP="00637D07">
      <w:pPr>
        <w:pStyle w:val="0Maintext"/>
        <w:tabs>
          <w:tab w:val="right" w:pos="9639"/>
        </w:tabs>
        <w:spacing w:after="60" w:afterAutospacing="0"/>
        <w:ind w:firstLine="0"/>
        <w:rPr>
          <w:b/>
          <w:i/>
          <w:lang w:val="en-US"/>
        </w:rPr>
      </w:pPr>
    </w:p>
    <w:p w14:paraId="736A4890" w14:textId="5BF61944" w:rsidR="00637D07" w:rsidRPr="006220A7" w:rsidRDefault="00637D07" w:rsidP="00637D0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3</w:t>
      </w:r>
      <w:r w:rsidRPr="006220A7">
        <w:rPr>
          <w:i/>
          <w:lang w:val="en-US"/>
        </w:rPr>
        <w:t>.</w:t>
      </w:r>
      <w:r w:rsidRPr="00DA7EA7">
        <w:rPr>
          <w:i/>
          <w:lang w:val="en-US"/>
        </w:rPr>
        <w:t xml:space="preserve"> </w:t>
      </w:r>
      <w:r>
        <w:rPr>
          <w:i/>
          <w:lang w:val="en-US"/>
        </w:rPr>
        <w:t>For SRS enhancement for interference randomization in TDD CJT,</w:t>
      </w:r>
      <w:r w:rsidRPr="006220A7">
        <w:rPr>
          <w:i/>
          <w:lang w:val="en-US"/>
        </w:rPr>
        <w:t xml:space="preserve"> </w:t>
      </w:r>
      <w:r>
        <w:rPr>
          <w:i/>
          <w:lang w:val="en-US"/>
        </w:rPr>
        <w:t>b</w:t>
      </w:r>
      <w:r w:rsidRPr="006220A7">
        <w:rPr>
          <w:i/>
          <w:lang w:val="en-US"/>
        </w:rPr>
        <w:t xml:space="preserve">y employing the hopping scheme in per-port CS allocation, performance is improved as all user ports are equally exposed to interference. </w:t>
      </w:r>
      <w:r>
        <w:rPr>
          <w:i/>
          <w:lang w:val="en-US"/>
        </w:rPr>
        <w:t>Regardless</w:t>
      </w:r>
      <w:r w:rsidRPr="006220A7">
        <w:rPr>
          <w:i/>
          <w:lang w:val="en-US"/>
        </w:rPr>
        <w:t xml:space="preserve"> of legacy or per-port CS allocations schemes, hopping in the context of each scheme </w:t>
      </w:r>
      <w:r>
        <w:rPr>
          <w:i/>
          <w:lang w:val="en-US"/>
        </w:rPr>
        <w:t>can improve</w:t>
      </w:r>
      <w:r w:rsidRPr="006220A7">
        <w:rPr>
          <w:i/>
          <w:lang w:val="en-US"/>
        </w:rPr>
        <w:t xml:space="preserve"> performance.</w:t>
      </w:r>
    </w:p>
    <w:p w14:paraId="01AC872D" w14:textId="77777777" w:rsidR="00637D07" w:rsidRDefault="00637D07" w:rsidP="00637D07">
      <w:pPr>
        <w:pStyle w:val="0Maintext"/>
        <w:tabs>
          <w:tab w:val="right" w:pos="9639"/>
        </w:tabs>
        <w:spacing w:after="60" w:afterAutospacing="0"/>
        <w:ind w:firstLine="0"/>
        <w:rPr>
          <w:b/>
          <w:i/>
          <w:lang w:val="en-US"/>
        </w:rPr>
      </w:pPr>
    </w:p>
    <w:p w14:paraId="64C776C5" w14:textId="0B3430EE" w:rsidR="00637D07" w:rsidRPr="006220A7" w:rsidRDefault="00637D07" w:rsidP="00637D07">
      <w:pPr>
        <w:pStyle w:val="0Maintext"/>
        <w:tabs>
          <w:tab w:val="right" w:pos="9639"/>
        </w:tabs>
        <w:spacing w:after="60" w:afterAutospacing="0"/>
        <w:ind w:firstLine="0"/>
        <w:rPr>
          <w:i/>
          <w:lang w:val="en-US"/>
        </w:rPr>
      </w:pPr>
      <w:r w:rsidRPr="006220A7">
        <w:rPr>
          <w:b/>
          <w:i/>
          <w:lang w:val="en-US"/>
        </w:rPr>
        <w:t xml:space="preserve">Observation </w:t>
      </w:r>
      <w:r w:rsidR="00EC54BA">
        <w:rPr>
          <w:b/>
          <w:i/>
          <w:lang w:val="en-US"/>
        </w:rPr>
        <w:t>4</w:t>
      </w:r>
      <w:r w:rsidRPr="006220A7">
        <w:rPr>
          <w:i/>
          <w:lang w:val="en-US"/>
        </w:rPr>
        <w:t xml:space="preserve">. </w:t>
      </w:r>
      <w:r>
        <w:rPr>
          <w:i/>
          <w:lang w:val="en-US"/>
        </w:rPr>
        <w:t xml:space="preserve">For SRS enhancement for interference randomization in TDD CJT, </w:t>
      </w:r>
      <w:r w:rsidRPr="00DA7EA7">
        <w:rPr>
          <w:i/>
          <w:lang w:val="en-US"/>
        </w:rPr>
        <w:t>b</w:t>
      </w:r>
      <w:r w:rsidRPr="006220A7">
        <w:rPr>
          <w:i/>
          <w:lang w:val="en-US"/>
        </w:rPr>
        <w:t>y muting the SRS for ports in instances when their CS is at edge of CS-TRP-R, the performance of the port is further improved as it is not exposed to interference and it is close to the lower bound of single TRP no interference case.</w:t>
      </w:r>
    </w:p>
    <w:p w14:paraId="6C7D497B" w14:textId="77777777" w:rsidR="00637D07" w:rsidRPr="004C5136" w:rsidRDefault="00637D07" w:rsidP="00982FAE">
      <w:pPr>
        <w:pStyle w:val="0Maintext"/>
        <w:spacing w:after="60" w:afterAutospacing="0"/>
        <w:ind w:firstLine="0"/>
        <w:rPr>
          <w:i/>
          <w:lang w:val="en-US"/>
        </w:rPr>
      </w:pPr>
    </w:p>
    <w:p w14:paraId="67AD38F8" w14:textId="0ECD0BC0" w:rsidR="00BF127B" w:rsidRPr="00407666" w:rsidRDefault="00BF127B" w:rsidP="00BF127B">
      <w:pPr>
        <w:pStyle w:val="0Maintext"/>
        <w:tabs>
          <w:tab w:val="right" w:pos="9639"/>
        </w:tabs>
        <w:spacing w:after="60" w:afterAutospacing="0"/>
        <w:ind w:firstLine="0"/>
        <w:rPr>
          <w:i/>
          <w:lang w:val="en-US" w:eastAsia="ko-KR"/>
        </w:rPr>
      </w:pPr>
      <w:r w:rsidRPr="00407666">
        <w:rPr>
          <w:rFonts w:hint="eastAsia"/>
          <w:b/>
          <w:i/>
          <w:lang w:val="en-US" w:eastAsia="ko-KR"/>
        </w:rPr>
        <w:t xml:space="preserve">Proposal </w:t>
      </w:r>
      <w:r w:rsidR="00BA43FA">
        <w:rPr>
          <w:b/>
          <w:i/>
          <w:lang w:val="en-US" w:eastAsia="ko-KR"/>
        </w:rPr>
        <w:t>5</w:t>
      </w:r>
      <w:r w:rsidRPr="00407666">
        <w:rPr>
          <w:rFonts w:hint="eastAsia"/>
          <w:i/>
          <w:lang w:val="en-US" w:eastAsia="ko-KR"/>
        </w:rPr>
        <w:t>:</w:t>
      </w:r>
      <w:r w:rsidRPr="00407666">
        <w:rPr>
          <w:rFonts w:hint="eastAsia"/>
          <w:b/>
          <w:i/>
          <w:lang w:val="en-US" w:eastAsia="ko-KR"/>
        </w:rPr>
        <w:t xml:space="preserve"> </w:t>
      </w:r>
      <w:r w:rsidRPr="00407666">
        <w:rPr>
          <w:i/>
          <w:lang w:val="en-US" w:eastAsia="ko-KR"/>
        </w:rPr>
        <w:t xml:space="preserve">For a multi-port SRS resource, support new CS allocation scheme to enable non-uniform CS allocation within the range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 1] across ports</w:t>
      </w:r>
    </w:p>
    <w:p w14:paraId="7B6F6811" w14:textId="77777777" w:rsidR="00BF127B" w:rsidRPr="00407666" w:rsidRDefault="00BF127B" w:rsidP="00BF127B">
      <w:pPr>
        <w:pStyle w:val="0Maintext"/>
        <w:numPr>
          <w:ilvl w:val="1"/>
          <w:numId w:val="38"/>
        </w:numPr>
        <w:tabs>
          <w:tab w:val="right" w:pos="9639"/>
        </w:tabs>
        <w:spacing w:after="60" w:afterAutospacing="0"/>
        <w:rPr>
          <w:i/>
          <w:lang w:val="en-US" w:eastAsia="ko-KR"/>
        </w:rPr>
      </w:pPr>
      <w:r w:rsidRPr="00407666">
        <w:rPr>
          <w:i/>
          <w:lang w:val="en-US" w:eastAsia="ko-KR"/>
        </w:rPr>
        <w:t>This does not change the comb offset mapping across ports</w:t>
      </w:r>
    </w:p>
    <w:p w14:paraId="7BF85C8B" w14:textId="77777777" w:rsidR="00BF127B" w:rsidRPr="00407666" w:rsidRDefault="00BF127B" w:rsidP="00BF127B">
      <w:pPr>
        <w:pStyle w:val="0Maintext"/>
        <w:numPr>
          <w:ilvl w:val="1"/>
          <w:numId w:val="38"/>
        </w:numPr>
        <w:tabs>
          <w:tab w:val="right" w:pos="9639"/>
        </w:tabs>
        <w:spacing w:after="60" w:afterAutospacing="0"/>
        <w:rPr>
          <w:i/>
          <w:lang w:val="en-US" w:eastAsia="ko-KR"/>
        </w:rPr>
      </w:pPr>
      <w:r w:rsidRPr="00407666">
        <w:rPr>
          <w:i/>
          <w:lang w:val="en-US" w:eastAsia="ko-KR"/>
        </w:rPr>
        <w:t xml:space="preserve">E.g., dividing [0, </w:t>
      </w:r>
      <m:oMath>
        <m:sSubSup>
          <m:sSubSupPr>
            <m:ctrlPr>
              <w:rPr>
                <w:rFonts w:ascii="Cambria Math" w:hAnsi="Cambria Math"/>
                <w:lang w:val="en-US" w:eastAsia="ko-KR"/>
              </w:rPr>
            </m:ctrlPr>
          </m:sSubSupPr>
          <m:e>
            <m:r>
              <w:rPr>
                <w:rFonts w:ascii="Cambria Math" w:hAnsi="Cambria Math"/>
                <w:lang w:val="en-US" w:eastAsia="ko-KR"/>
              </w:rPr>
              <m:t>n</m:t>
            </m:r>
          </m:e>
          <m:sub>
            <m:r>
              <w:rPr>
                <w:rFonts w:ascii="Cambria Math" w:hAnsi="Cambria Math"/>
                <w:lang w:val="en-US" w:eastAsia="ko-KR"/>
              </w:rPr>
              <m:t>CS</m:t>
            </m:r>
          </m:sub>
          <m:sup>
            <m:r>
              <w:rPr>
                <w:rFonts w:ascii="Cambria Math" w:hAnsi="Cambria Math"/>
                <w:lang w:val="en-US" w:eastAsia="ko-KR"/>
              </w:rPr>
              <m:t>max</m:t>
            </m:r>
          </m:sup>
        </m:sSubSup>
      </m:oMath>
      <w:r w:rsidRPr="00407666">
        <w:rPr>
          <w:i/>
          <w:lang w:val="en-US" w:eastAsia="ko-KR"/>
        </w:rPr>
        <w:t>–1] in multiple non-overlapping sub-regions, and perform legacy CS allocation scheme within each sub-region.</w:t>
      </w:r>
    </w:p>
    <w:p w14:paraId="020330D1" w14:textId="77777777" w:rsidR="00BF127B" w:rsidRPr="008E5259" w:rsidRDefault="00BF127B" w:rsidP="00BF127B">
      <w:pPr>
        <w:pStyle w:val="0Maintext"/>
        <w:numPr>
          <w:ilvl w:val="1"/>
          <w:numId w:val="38"/>
        </w:numPr>
        <w:tabs>
          <w:tab w:val="right" w:pos="9639"/>
        </w:tabs>
        <w:spacing w:after="60" w:afterAutospacing="0"/>
        <w:rPr>
          <w:i/>
          <w:lang w:val="en-US" w:eastAsia="ko-KR"/>
        </w:rPr>
      </w:pPr>
      <w:r>
        <w:rPr>
          <w:i/>
          <w:lang w:val="en-US" w:eastAsia="ko-KR"/>
        </w:rPr>
        <w:t>FFS: joint operation with CS hopping and muting</w:t>
      </w:r>
    </w:p>
    <w:p w14:paraId="10EFC2EE" w14:textId="6DEB5A29" w:rsidR="00637D07" w:rsidRDefault="00637D07" w:rsidP="00B413DE">
      <w:pPr>
        <w:pStyle w:val="0Maintext"/>
        <w:spacing w:after="60" w:afterAutospacing="0"/>
        <w:ind w:firstLine="0"/>
        <w:rPr>
          <w:b/>
          <w:i/>
          <w:lang w:val="en-US"/>
        </w:rPr>
      </w:pPr>
    </w:p>
    <w:p w14:paraId="0CBAC3B0" w14:textId="77777777" w:rsidR="00BA43FA" w:rsidRPr="008105AA" w:rsidRDefault="00BA43FA" w:rsidP="00BA43FA">
      <w:pPr>
        <w:pStyle w:val="0Maintext"/>
        <w:spacing w:after="60" w:afterAutospacing="0"/>
        <w:ind w:firstLine="0"/>
        <w:rPr>
          <w:i/>
          <w:lang w:val="en-US"/>
        </w:rPr>
      </w:pPr>
      <w:r w:rsidRPr="008105AA">
        <w:rPr>
          <w:b/>
          <w:i/>
          <w:lang w:val="en-US"/>
        </w:rPr>
        <w:t xml:space="preserve">Proposal </w:t>
      </w:r>
      <w:r>
        <w:rPr>
          <w:b/>
          <w:i/>
          <w:lang w:val="en-US"/>
        </w:rPr>
        <w:t>6</w:t>
      </w:r>
      <w:r w:rsidRPr="008105AA">
        <w:rPr>
          <w:b/>
          <w:i/>
          <w:lang w:val="en-US"/>
        </w:rPr>
        <w:t>:</w:t>
      </w:r>
      <w:r w:rsidRPr="008105AA">
        <w:rPr>
          <w:i/>
          <w:lang w:val="en-US"/>
        </w:rPr>
        <w:t xml:space="preserve"> Consider existing frequency-domain (e.g., transmission comb) and code-domain (e.g., cyclic shifts) components to enable SRS 8-port operation, similar to that SRS 4-port operation does. </w:t>
      </w:r>
    </w:p>
    <w:p w14:paraId="00D6DC9C" w14:textId="77777777" w:rsidR="0033568C" w:rsidRDefault="0033568C" w:rsidP="00B413DE">
      <w:pPr>
        <w:pStyle w:val="0Maintext"/>
        <w:spacing w:after="60" w:afterAutospacing="0"/>
        <w:ind w:firstLine="0"/>
        <w:rPr>
          <w:b/>
          <w:i/>
          <w:lang w:val="en-US"/>
        </w:rPr>
      </w:pPr>
    </w:p>
    <w:p w14:paraId="45593B35" w14:textId="77777777" w:rsidR="00BA43FA" w:rsidRPr="008105AA" w:rsidRDefault="00BA43FA" w:rsidP="00BA43FA">
      <w:pPr>
        <w:pStyle w:val="0Maintext"/>
        <w:spacing w:after="60" w:afterAutospacing="0"/>
        <w:ind w:firstLine="0"/>
        <w:rPr>
          <w:i/>
          <w:lang w:val="en-US"/>
        </w:rPr>
      </w:pPr>
      <w:r w:rsidRPr="008105AA">
        <w:rPr>
          <w:b/>
          <w:i/>
          <w:lang w:val="en-US"/>
        </w:rPr>
        <w:t xml:space="preserve">Proposal </w:t>
      </w:r>
      <w:r>
        <w:rPr>
          <w:b/>
          <w:i/>
          <w:lang w:val="en-US"/>
        </w:rPr>
        <w:t>7</w:t>
      </w:r>
      <w:r w:rsidRPr="008105AA">
        <w:rPr>
          <w:b/>
          <w:i/>
          <w:lang w:val="en-US"/>
        </w:rPr>
        <w:t>:</w:t>
      </w:r>
      <w:r w:rsidRPr="008105AA">
        <w:rPr>
          <w:i/>
          <w:lang w:val="en-US"/>
        </w:rPr>
        <w:t xml:space="preserve"> Maintain the maximum values of transmission comb (up to 8) and cyclic shifts (up to 12) as in Rel-17 SRS.</w:t>
      </w:r>
    </w:p>
    <w:p w14:paraId="34650C7F" w14:textId="2A1B35C8" w:rsidR="0033568C" w:rsidRDefault="0033568C" w:rsidP="00B413DE">
      <w:pPr>
        <w:pStyle w:val="0Maintext"/>
        <w:spacing w:after="60" w:afterAutospacing="0"/>
        <w:ind w:firstLine="0"/>
        <w:rPr>
          <w:b/>
          <w:i/>
          <w:lang w:val="en-US"/>
        </w:rPr>
      </w:pPr>
    </w:p>
    <w:p w14:paraId="1FBF4BE7" w14:textId="77777777" w:rsidR="00BA43FA" w:rsidRPr="004C5136" w:rsidRDefault="00BA43FA" w:rsidP="00BA43FA">
      <w:pPr>
        <w:pStyle w:val="0Maintext"/>
        <w:spacing w:after="60" w:afterAutospacing="0"/>
        <w:ind w:firstLine="0"/>
        <w:rPr>
          <w:i/>
          <w:lang w:val="en-US"/>
        </w:rPr>
      </w:pPr>
      <w:r w:rsidRPr="004C5136">
        <w:rPr>
          <w:b/>
          <w:i/>
          <w:lang w:val="en-US"/>
        </w:rPr>
        <w:lastRenderedPageBreak/>
        <w:t xml:space="preserve">Proposal </w:t>
      </w:r>
      <w:r>
        <w:rPr>
          <w:b/>
          <w:i/>
          <w:lang w:val="en-US"/>
        </w:rPr>
        <w:t>8</w:t>
      </w:r>
      <w:r w:rsidRPr="004C5136">
        <w:rPr>
          <w:b/>
          <w:i/>
          <w:lang w:val="en-US"/>
        </w:rPr>
        <w:t>:</w:t>
      </w:r>
      <w:r w:rsidRPr="004C5136">
        <w:rPr>
          <w:i/>
          <w:lang w:val="en-US"/>
        </w:rPr>
        <w:t xml:space="preserve"> </w:t>
      </w:r>
      <w:r>
        <w:rPr>
          <w:i/>
          <w:lang w:val="en-US"/>
        </w:rPr>
        <w:t>For 8TX operation of SRS for non-codebook, consider one or two SRS resource sets and the corresponding SRS resource configuration</w:t>
      </w:r>
      <w:r w:rsidRPr="004C5136">
        <w:rPr>
          <w:i/>
          <w:lang w:val="en-US"/>
        </w:rPr>
        <w:t>.</w:t>
      </w:r>
    </w:p>
    <w:p w14:paraId="70EB0242" w14:textId="77777777" w:rsidR="0033568C" w:rsidRDefault="0033568C" w:rsidP="00B413DE">
      <w:pPr>
        <w:pStyle w:val="0Maintext"/>
        <w:spacing w:after="60" w:afterAutospacing="0"/>
        <w:ind w:firstLine="0"/>
        <w:rPr>
          <w:b/>
          <w:i/>
          <w:lang w:val="en-US"/>
        </w:rPr>
      </w:pPr>
    </w:p>
    <w:p w14:paraId="1F086178" w14:textId="77777777" w:rsidR="00BA43FA" w:rsidRPr="004C5136" w:rsidRDefault="00BA43FA" w:rsidP="00BA43FA">
      <w:pPr>
        <w:pStyle w:val="0Maintext"/>
        <w:spacing w:after="60" w:afterAutospacing="0"/>
        <w:ind w:firstLine="0"/>
        <w:rPr>
          <w:i/>
          <w:lang w:val="en-US"/>
        </w:rPr>
      </w:pPr>
      <w:r w:rsidRPr="004C5136">
        <w:rPr>
          <w:b/>
          <w:i/>
          <w:lang w:val="en-US"/>
        </w:rPr>
        <w:t xml:space="preserve">Proposal </w:t>
      </w:r>
      <w:r>
        <w:rPr>
          <w:b/>
          <w:i/>
          <w:lang w:val="en-US"/>
        </w:rPr>
        <w:t>9</w:t>
      </w:r>
      <w:r w:rsidRPr="004C5136">
        <w:rPr>
          <w:b/>
          <w:i/>
          <w:lang w:val="en-US"/>
        </w:rPr>
        <w:t>:</w:t>
      </w:r>
      <w:r w:rsidRPr="004C5136">
        <w:rPr>
          <w:i/>
          <w:lang w:val="en-US"/>
        </w:rPr>
        <w:t xml:space="preserve"> </w:t>
      </w:r>
      <w:r>
        <w:rPr>
          <w:i/>
          <w:lang w:val="en-US"/>
        </w:rPr>
        <w:t>Not support more candidates on parameter s (i.e., not support s = 4 or 8).</w:t>
      </w:r>
    </w:p>
    <w:p w14:paraId="1D2ACB25" w14:textId="06E5F2B3" w:rsidR="0033568C" w:rsidRDefault="0033568C" w:rsidP="00B413DE">
      <w:pPr>
        <w:pStyle w:val="0Maintext"/>
        <w:spacing w:after="60" w:afterAutospacing="0"/>
        <w:ind w:firstLine="0"/>
        <w:rPr>
          <w:b/>
          <w:i/>
          <w:lang w:val="en-US"/>
        </w:rPr>
      </w:pPr>
    </w:p>
    <w:p w14:paraId="28C25CBF" w14:textId="77777777" w:rsidR="00BA43FA" w:rsidRPr="004C5136" w:rsidRDefault="00BA43FA" w:rsidP="00BA43FA">
      <w:pPr>
        <w:pStyle w:val="0Maintext"/>
        <w:spacing w:after="60" w:afterAutospacing="0"/>
        <w:ind w:firstLine="0"/>
        <w:rPr>
          <w:i/>
          <w:lang w:val="en-US"/>
        </w:rPr>
      </w:pPr>
      <w:r w:rsidRPr="004C5136">
        <w:rPr>
          <w:b/>
          <w:i/>
          <w:lang w:val="en-US"/>
        </w:rPr>
        <w:t xml:space="preserve">Proposal </w:t>
      </w:r>
      <w:r>
        <w:rPr>
          <w:b/>
          <w:i/>
          <w:lang w:val="en-US"/>
        </w:rPr>
        <w:t>10</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for antenna switching, in between two OFDM symbols where each symbol contains a subset of SRS ports, there is no need to have guard period.</w:t>
      </w:r>
    </w:p>
    <w:p w14:paraId="3E9C7A18" w14:textId="736C8B2F" w:rsidR="0033568C" w:rsidRDefault="0033568C" w:rsidP="00B413DE">
      <w:pPr>
        <w:pStyle w:val="0Maintext"/>
        <w:spacing w:after="60" w:afterAutospacing="0"/>
        <w:ind w:firstLine="0"/>
        <w:rPr>
          <w:b/>
          <w:i/>
          <w:lang w:val="en-US"/>
        </w:rPr>
      </w:pPr>
    </w:p>
    <w:p w14:paraId="08249043" w14:textId="77777777" w:rsidR="00BA43FA" w:rsidRPr="004C5136" w:rsidRDefault="00BA43FA" w:rsidP="00BA43FA">
      <w:pPr>
        <w:pStyle w:val="0Maintext"/>
        <w:spacing w:after="60" w:afterAutospacing="0"/>
        <w:ind w:firstLine="0"/>
        <w:rPr>
          <w:i/>
          <w:lang w:val="en-US"/>
        </w:rPr>
      </w:pPr>
      <w:r w:rsidRPr="004C5136">
        <w:rPr>
          <w:b/>
          <w:i/>
          <w:lang w:val="en-US"/>
        </w:rPr>
        <w:t xml:space="preserve">Proposal </w:t>
      </w:r>
      <w:r>
        <w:rPr>
          <w:b/>
          <w:i/>
          <w:lang w:val="en-US"/>
        </w:rPr>
        <w:t>11</w:t>
      </w:r>
      <w:r w:rsidRPr="004C5136">
        <w:rPr>
          <w:b/>
          <w:i/>
          <w:lang w:val="en-US"/>
        </w:rPr>
        <w:t>:</w:t>
      </w:r>
      <w:r w:rsidRPr="004C5136">
        <w:rPr>
          <w:i/>
          <w:lang w:val="en-US"/>
        </w:rPr>
        <w:t xml:space="preserve"> </w:t>
      </w:r>
      <w:r>
        <w:rPr>
          <w:i/>
          <w:lang w:val="en-US"/>
        </w:rPr>
        <w:t xml:space="preserve">For </w:t>
      </w:r>
      <w:proofErr w:type="spellStart"/>
      <w:r>
        <w:rPr>
          <w:i/>
          <w:lang w:val="en-US"/>
        </w:rPr>
        <w:t>TDMed</w:t>
      </w:r>
      <w:proofErr w:type="spellEnd"/>
      <w:r>
        <w:rPr>
          <w:i/>
          <w:lang w:val="en-US"/>
        </w:rPr>
        <w:t xml:space="preserve"> port mapping based 8-port SRS transmission, for periodically overlapped and dropped SRS, support changing the transmission order for subsets of SRS ports.</w:t>
      </w:r>
    </w:p>
    <w:p w14:paraId="364649C3" w14:textId="0714FF2B" w:rsidR="00643540" w:rsidRDefault="00643540" w:rsidP="00C353EE">
      <w:pPr>
        <w:pStyle w:val="0Maintext"/>
        <w:spacing w:after="0" w:afterAutospacing="0" w:line="240" w:lineRule="auto"/>
        <w:ind w:firstLine="0"/>
        <w:rPr>
          <w:lang w:val="en-US"/>
        </w:rPr>
      </w:pPr>
    </w:p>
    <w:p w14:paraId="41889FB2" w14:textId="77777777" w:rsidR="000F762B" w:rsidRPr="00082D37" w:rsidRDefault="000F762B" w:rsidP="00FB6F1A">
      <w:pPr>
        <w:pStyle w:val="1"/>
        <w:spacing w:before="0"/>
        <w:jc w:val="both"/>
        <w:rPr>
          <w:lang w:val="en-US"/>
        </w:rPr>
      </w:pPr>
      <w:r w:rsidRPr="00082D37">
        <w:rPr>
          <w:lang w:val="en-US"/>
        </w:rPr>
        <w:t>References</w:t>
      </w:r>
    </w:p>
    <w:p w14:paraId="4A4F5CCB" w14:textId="4EA8D74E" w:rsidR="007A7609" w:rsidRPr="003D1984" w:rsidRDefault="00F3663C" w:rsidP="001D06AC">
      <w:pPr>
        <w:pStyle w:val="2222"/>
        <w:numPr>
          <w:ilvl w:val="0"/>
          <w:numId w:val="5"/>
        </w:numPr>
        <w:spacing w:after="120" w:line="288" w:lineRule="auto"/>
        <w:ind w:firstLineChars="0"/>
        <w:rPr>
          <w:sz w:val="20"/>
        </w:rPr>
      </w:pPr>
      <w:r>
        <w:rPr>
          <w:sz w:val="20"/>
          <w:lang w:val="en-US" w:eastAsia="ko-KR"/>
        </w:rPr>
        <w:t xml:space="preserve">RP-213598, New WID: </w:t>
      </w:r>
      <w:r w:rsidRPr="00F3663C">
        <w:rPr>
          <w:sz w:val="20"/>
          <w:lang w:val="en-US" w:eastAsia="ko-KR"/>
        </w:rPr>
        <w:t>MIMO Evolution for Downlink and Uplink</w:t>
      </w:r>
      <w:r w:rsidR="00E42A2F" w:rsidRPr="0092700C">
        <w:rPr>
          <w:sz w:val="20"/>
          <w:lang w:val="en-US" w:eastAsia="ko-KR"/>
        </w:rPr>
        <w:t>, RAN#</w:t>
      </w:r>
      <w:r w:rsidR="00B8450F">
        <w:rPr>
          <w:sz w:val="20"/>
          <w:lang w:val="en-US" w:eastAsia="ko-KR"/>
        </w:rPr>
        <w:t>94</w:t>
      </w:r>
      <w:r w:rsidR="00E42A2F" w:rsidRPr="0092700C">
        <w:rPr>
          <w:sz w:val="20"/>
          <w:lang w:val="en-US" w:eastAsia="ko-KR"/>
        </w:rPr>
        <w:t>-e</w:t>
      </w:r>
    </w:p>
    <w:p w14:paraId="3E58A660" w14:textId="1F91F267" w:rsidR="003A6DAF" w:rsidRPr="003D1984" w:rsidRDefault="003A6DAF" w:rsidP="001D06AC">
      <w:pPr>
        <w:pStyle w:val="2222"/>
        <w:numPr>
          <w:ilvl w:val="0"/>
          <w:numId w:val="5"/>
        </w:numPr>
        <w:spacing w:after="120" w:line="288" w:lineRule="auto"/>
        <w:ind w:firstLineChars="0"/>
        <w:rPr>
          <w:sz w:val="20"/>
        </w:rPr>
      </w:pPr>
      <w:r>
        <w:rPr>
          <w:sz w:val="20"/>
          <w:lang w:val="en-US" w:eastAsia="ko-KR"/>
        </w:rPr>
        <w:t>Chair’s note, RAN1#109-e</w:t>
      </w:r>
    </w:p>
    <w:p w14:paraId="3D0D106A" w14:textId="1E4CC2D7" w:rsidR="00AC77D1" w:rsidRPr="003D1984" w:rsidRDefault="00AC77D1" w:rsidP="001D06AC">
      <w:pPr>
        <w:pStyle w:val="2222"/>
        <w:numPr>
          <w:ilvl w:val="0"/>
          <w:numId w:val="5"/>
        </w:numPr>
        <w:spacing w:after="120" w:line="288" w:lineRule="auto"/>
        <w:ind w:firstLineChars="0"/>
        <w:rPr>
          <w:sz w:val="20"/>
          <w:lang w:val="en-US" w:eastAsia="ko-KR"/>
        </w:rPr>
      </w:pPr>
      <w:r w:rsidRPr="003D1984">
        <w:rPr>
          <w:sz w:val="20"/>
          <w:lang w:val="en-US" w:eastAsia="ko-KR"/>
        </w:rPr>
        <w:t>R1-2205391</w:t>
      </w:r>
      <w:r w:rsidR="005B4D88">
        <w:rPr>
          <w:sz w:val="20"/>
          <w:lang w:val="en-US" w:eastAsia="ko-KR"/>
        </w:rPr>
        <w:t>,</w:t>
      </w:r>
      <w:r w:rsidRPr="003D1984">
        <w:rPr>
          <w:sz w:val="20"/>
          <w:lang w:val="en-US" w:eastAsia="ko-KR"/>
        </w:rPr>
        <w:t xml:space="preserve"> FL Summary #3 on SRS enhancements</w:t>
      </w:r>
      <w:r w:rsidR="00DD163C">
        <w:rPr>
          <w:sz w:val="20"/>
          <w:lang w:val="en-US" w:eastAsia="ko-KR"/>
        </w:rPr>
        <w:t xml:space="preserve"> in RAN1#109-e</w:t>
      </w:r>
      <w:r w:rsidRPr="003D1984">
        <w:rPr>
          <w:sz w:val="20"/>
          <w:lang w:val="en-US" w:eastAsia="ko-KR"/>
        </w:rPr>
        <w:t>.</w:t>
      </w:r>
    </w:p>
    <w:p w14:paraId="0A4E2F4C" w14:textId="14AA40A1" w:rsidR="00B564CF" w:rsidRDefault="00B564CF" w:rsidP="00B564CF">
      <w:pPr>
        <w:pStyle w:val="2222"/>
        <w:numPr>
          <w:ilvl w:val="0"/>
          <w:numId w:val="5"/>
        </w:numPr>
        <w:spacing w:after="120" w:line="288" w:lineRule="auto"/>
        <w:ind w:firstLineChars="0"/>
        <w:rPr>
          <w:sz w:val="20"/>
          <w:lang w:val="en-US" w:eastAsia="ko-KR"/>
        </w:rPr>
      </w:pPr>
      <w:r>
        <w:rPr>
          <w:sz w:val="20"/>
          <w:lang w:val="en-US" w:eastAsia="ko-KR"/>
        </w:rPr>
        <w:t>Chair’s note, RAN1#110</w:t>
      </w:r>
    </w:p>
    <w:p w14:paraId="627E11CA" w14:textId="0660AFAC" w:rsidR="00384422" w:rsidRDefault="00384422" w:rsidP="00B564CF">
      <w:pPr>
        <w:pStyle w:val="2222"/>
        <w:numPr>
          <w:ilvl w:val="0"/>
          <w:numId w:val="5"/>
        </w:numPr>
        <w:spacing w:after="120" w:line="288" w:lineRule="auto"/>
        <w:ind w:firstLineChars="0"/>
        <w:rPr>
          <w:sz w:val="20"/>
          <w:lang w:val="en-US" w:eastAsia="ko-KR"/>
        </w:rPr>
      </w:pPr>
      <w:r>
        <w:rPr>
          <w:sz w:val="20"/>
          <w:lang w:val="en-US" w:eastAsia="ko-KR"/>
        </w:rPr>
        <w:t>Chair’s note, RAN1#110b-e</w:t>
      </w:r>
    </w:p>
    <w:p w14:paraId="3E2C5A2E" w14:textId="6DDED8E6" w:rsidR="00A901B9" w:rsidRDefault="00A901B9" w:rsidP="001E23A8">
      <w:pPr>
        <w:pStyle w:val="2222"/>
        <w:numPr>
          <w:ilvl w:val="0"/>
          <w:numId w:val="5"/>
        </w:numPr>
        <w:spacing w:after="120" w:line="288" w:lineRule="auto"/>
        <w:ind w:firstLineChars="0"/>
        <w:rPr>
          <w:sz w:val="20"/>
        </w:rPr>
      </w:pPr>
      <w:r>
        <w:rPr>
          <w:rFonts w:hint="eastAsia"/>
          <w:sz w:val="20"/>
          <w:lang w:eastAsia="ko-KR"/>
        </w:rPr>
        <w:t>Chair</w:t>
      </w:r>
      <w:r>
        <w:rPr>
          <w:sz w:val="20"/>
          <w:lang w:eastAsia="ko-KR"/>
        </w:rPr>
        <w:t>’s note, RAN1#112</w:t>
      </w:r>
    </w:p>
    <w:p w14:paraId="6E7FC8BD" w14:textId="1654B8D0" w:rsidR="000A411B" w:rsidRDefault="000A411B" w:rsidP="001E23A8">
      <w:pPr>
        <w:pStyle w:val="2222"/>
        <w:numPr>
          <w:ilvl w:val="0"/>
          <w:numId w:val="5"/>
        </w:numPr>
        <w:spacing w:after="120" w:line="288" w:lineRule="auto"/>
        <w:ind w:firstLineChars="0"/>
        <w:rPr>
          <w:sz w:val="20"/>
        </w:rPr>
      </w:pPr>
      <w:r>
        <w:rPr>
          <w:sz w:val="20"/>
          <w:lang w:eastAsia="ko-KR"/>
        </w:rPr>
        <w:t>Chair’s note, RAN1#112b-e</w:t>
      </w:r>
    </w:p>
    <w:p w14:paraId="4B42C4C1" w14:textId="5B4F412D" w:rsidR="000A411B" w:rsidRPr="00063C5E" w:rsidRDefault="000A411B" w:rsidP="001E23A8">
      <w:pPr>
        <w:pStyle w:val="2222"/>
        <w:numPr>
          <w:ilvl w:val="0"/>
          <w:numId w:val="5"/>
        </w:numPr>
        <w:spacing w:after="120" w:line="288" w:lineRule="auto"/>
        <w:ind w:firstLineChars="0"/>
        <w:rPr>
          <w:sz w:val="20"/>
        </w:rPr>
      </w:pPr>
      <w:r>
        <w:rPr>
          <w:sz w:val="20"/>
          <w:lang w:eastAsia="ko-KR"/>
        </w:rPr>
        <w:t>R1-2304012, FL Summary #3 on SRS enhancements in RAN1#112b-e.</w:t>
      </w:r>
    </w:p>
    <w:sectPr w:rsidR="000A411B" w:rsidRPr="00063C5E" w:rsidSect="00BD10D2">
      <w:headerReference w:type="default" r:id="rId17"/>
      <w:footnotePr>
        <w:numRestart w:val="eachSect"/>
      </w:footnotePr>
      <w:type w:val="continuous"/>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CCC018F" w16cid:durableId="269E0C3D"/>
  <w16cid:commentId w16cid:paraId="07338804" w16cid:durableId="269E0BE7"/>
  <w16cid:commentId w16cid:paraId="4C26EE7C" w16cid:durableId="269E0C06"/>
  <w16cid:commentId w16cid:paraId="4E6DC015" w16cid:durableId="269E0CA3"/>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1BC6F02" w14:textId="77777777" w:rsidR="00036C94" w:rsidRDefault="00036C94">
      <w:r>
        <w:separator/>
      </w:r>
    </w:p>
  </w:endnote>
  <w:endnote w:type="continuationSeparator" w:id="0">
    <w:p w14:paraId="5F0EBA5D" w14:textId="77777777" w:rsidR="00036C94" w:rsidRDefault="00036C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New Roman Bold">
    <w:altName w:val="Times New Roman"/>
    <w:panose1 w:val="02020803070505020304"/>
    <w:charset w:val="00"/>
    <w:family w:val="roman"/>
    <w:notTrueType/>
    <w:pitch w:val="default"/>
  </w:font>
  <w:font w:name="ZapfDingbats">
    <w:panose1 w:val="00000000000000000000"/>
    <w:charset w:val="00"/>
    <w:family w:val="roman"/>
    <w:notTrueType/>
    <w:pitch w:val="default"/>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1"/>
    <w:family w:val="modern"/>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KaiTi_GB2312">
    <w:altName w:val="Microsoft YaHei"/>
    <w:charset w:val="86"/>
    <w:family w:val="modern"/>
    <w:pitch w:val="default"/>
    <w:sig w:usb0="00000000" w:usb1="0000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0D3A85" w14:textId="77777777" w:rsidR="00036C94" w:rsidRDefault="00036C94">
      <w:r>
        <w:separator/>
      </w:r>
    </w:p>
  </w:footnote>
  <w:footnote w:type="continuationSeparator" w:id="0">
    <w:p w14:paraId="03CBB79A" w14:textId="77777777" w:rsidR="00036C94" w:rsidRDefault="00036C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F128F" w14:textId="77777777" w:rsidR="00201CE9" w:rsidRDefault="00201CE9">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1467A8F"/>
    <w:multiLevelType w:val="hybridMultilevel"/>
    <w:tmpl w:val="495CD18A"/>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D6CA845A"/>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6"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694704D"/>
    <w:multiLevelType w:val="hybridMultilevel"/>
    <w:tmpl w:val="2B305DCC"/>
    <w:lvl w:ilvl="0" w:tplc="4009000F">
      <w:start w:val="1"/>
      <w:numFmt w:val="decimal"/>
      <w:lvlText w:val="%1."/>
      <w:lvlJc w:val="left"/>
      <w:pPr>
        <w:ind w:left="1080" w:hanging="360"/>
      </w:pPr>
    </w:lvl>
    <w:lvl w:ilvl="1" w:tplc="40090019" w:tentative="1">
      <w:start w:val="1"/>
      <w:numFmt w:val="lowerLetter"/>
      <w:lvlText w:val="%2."/>
      <w:lvlJc w:val="left"/>
      <w:pPr>
        <w:ind w:left="1800" w:hanging="360"/>
      </w:pPr>
    </w:lvl>
    <w:lvl w:ilvl="2" w:tplc="4009001B" w:tentative="1">
      <w:start w:val="1"/>
      <w:numFmt w:val="lowerRoman"/>
      <w:lvlText w:val="%3."/>
      <w:lvlJc w:val="right"/>
      <w:pPr>
        <w:ind w:left="2520" w:hanging="180"/>
      </w:pPr>
    </w:lvl>
    <w:lvl w:ilvl="3" w:tplc="4009000F" w:tentative="1">
      <w:start w:val="1"/>
      <w:numFmt w:val="decimal"/>
      <w:lvlText w:val="%4."/>
      <w:lvlJc w:val="left"/>
      <w:pPr>
        <w:ind w:left="3240" w:hanging="360"/>
      </w:p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8"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8FD4CD6"/>
    <w:multiLevelType w:val="multilevel"/>
    <w:tmpl w:val="A1B0598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B0669C1"/>
    <w:multiLevelType w:val="hybridMultilevel"/>
    <w:tmpl w:val="A3DA70B2"/>
    <w:lvl w:ilvl="0" w:tplc="E32E1C76">
      <w:start w:val="4"/>
      <w:numFmt w:val="decimal"/>
      <w:lvlText w:val="%1."/>
      <w:lvlJc w:val="left"/>
      <w:pPr>
        <w:ind w:left="84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490F76"/>
    <w:multiLevelType w:val="hybridMultilevel"/>
    <w:tmpl w:val="CBE4620C"/>
    <w:lvl w:ilvl="0" w:tplc="6AC0DEDA">
      <w:start w:val="1"/>
      <w:numFmt w:val="lowerLetter"/>
      <w:lvlText w:val="(%1)"/>
      <w:lvlJc w:val="left"/>
      <w:pPr>
        <w:ind w:left="1720" w:hanging="360"/>
      </w:pPr>
      <w:rPr>
        <w:rFonts w:hint="default"/>
      </w:rPr>
    </w:lvl>
    <w:lvl w:ilvl="1" w:tplc="04090019" w:tentative="1">
      <w:start w:val="1"/>
      <w:numFmt w:val="upperLetter"/>
      <w:lvlText w:val="%2."/>
      <w:lvlJc w:val="left"/>
      <w:pPr>
        <w:ind w:left="2160" w:hanging="400"/>
      </w:pPr>
    </w:lvl>
    <w:lvl w:ilvl="2" w:tplc="0409001B" w:tentative="1">
      <w:start w:val="1"/>
      <w:numFmt w:val="lowerRoman"/>
      <w:lvlText w:val="%3."/>
      <w:lvlJc w:val="right"/>
      <w:pPr>
        <w:ind w:left="2560" w:hanging="400"/>
      </w:pPr>
    </w:lvl>
    <w:lvl w:ilvl="3" w:tplc="0409000F" w:tentative="1">
      <w:start w:val="1"/>
      <w:numFmt w:val="decimal"/>
      <w:lvlText w:val="%4."/>
      <w:lvlJc w:val="left"/>
      <w:pPr>
        <w:ind w:left="2960" w:hanging="400"/>
      </w:pPr>
    </w:lvl>
    <w:lvl w:ilvl="4" w:tplc="04090019" w:tentative="1">
      <w:start w:val="1"/>
      <w:numFmt w:val="upperLetter"/>
      <w:lvlText w:val="%5."/>
      <w:lvlJc w:val="left"/>
      <w:pPr>
        <w:ind w:left="3360" w:hanging="400"/>
      </w:pPr>
    </w:lvl>
    <w:lvl w:ilvl="5" w:tplc="0409001B" w:tentative="1">
      <w:start w:val="1"/>
      <w:numFmt w:val="lowerRoman"/>
      <w:lvlText w:val="%6."/>
      <w:lvlJc w:val="right"/>
      <w:pPr>
        <w:ind w:left="3760" w:hanging="400"/>
      </w:pPr>
    </w:lvl>
    <w:lvl w:ilvl="6" w:tplc="0409000F" w:tentative="1">
      <w:start w:val="1"/>
      <w:numFmt w:val="decimal"/>
      <w:lvlText w:val="%7."/>
      <w:lvlJc w:val="left"/>
      <w:pPr>
        <w:ind w:left="4160" w:hanging="400"/>
      </w:pPr>
    </w:lvl>
    <w:lvl w:ilvl="7" w:tplc="04090019" w:tentative="1">
      <w:start w:val="1"/>
      <w:numFmt w:val="upperLetter"/>
      <w:lvlText w:val="%8."/>
      <w:lvlJc w:val="left"/>
      <w:pPr>
        <w:ind w:left="4560" w:hanging="400"/>
      </w:pPr>
    </w:lvl>
    <w:lvl w:ilvl="8" w:tplc="0409001B" w:tentative="1">
      <w:start w:val="1"/>
      <w:numFmt w:val="lowerRoman"/>
      <w:lvlText w:val="%9."/>
      <w:lvlJc w:val="right"/>
      <w:pPr>
        <w:ind w:left="4960" w:hanging="400"/>
      </w:pPr>
    </w:lvl>
  </w:abstractNum>
  <w:abstractNum w:abstractNumId="12" w15:restartNumberingAfterBreak="0">
    <w:nsid w:val="23856C4D"/>
    <w:multiLevelType w:val="multilevel"/>
    <w:tmpl w:val="644E7F0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바탕"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DAFA621E"/>
    <w:lvl w:ilvl="0">
      <w:start w:val="1"/>
      <w:numFmt w:val="decimal"/>
      <w:pStyle w:val="1"/>
      <w:lvlText w:val="%1"/>
      <w:lvlJc w:val="left"/>
      <w:pPr>
        <w:ind w:left="8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313748C2"/>
    <w:multiLevelType w:val="hybridMultilevel"/>
    <w:tmpl w:val="21E81B1E"/>
    <w:lvl w:ilvl="0" w:tplc="06A4FC28">
      <w:start w:val="1"/>
      <w:numFmt w:val="bullet"/>
      <w:pStyle w:val="Bullet0"/>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7"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42163F9"/>
    <w:multiLevelType w:val="multilevel"/>
    <w:tmpl w:val="442163F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68519EC"/>
    <w:multiLevelType w:val="hybridMultilevel"/>
    <w:tmpl w:val="FF04F0DA"/>
    <w:lvl w:ilvl="0" w:tplc="B5A8667A">
      <w:numFmt w:val="bullet"/>
      <w:lvlText w:val="-"/>
      <w:lvlJc w:val="left"/>
      <w:pPr>
        <w:ind w:left="760" w:hanging="360"/>
      </w:pPr>
      <w:rPr>
        <w:rFonts w:ascii="Times" w:eastAsia="바탕"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1"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7"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5C921C5A"/>
    <w:multiLevelType w:val="hybridMultilevel"/>
    <w:tmpl w:val="CC2C35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41"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9" w15:restartNumberingAfterBreak="0">
    <w:nsid w:val="7B5704A1"/>
    <w:multiLevelType w:val="hybridMultilevel"/>
    <w:tmpl w:val="5E98593A"/>
    <w:lvl w:ilvl="0" w:tplc="C5CCDBBC">
      <w:start w:val="1"/>
      <mc:AlternateContent>
        <mc:Choice Requires="w14">
          <w:numFmt w:val="custom" w:format="0001, 0002, 0003, ..."/>
        </mc:Choice>
        <mc:Fallback>
          <w:numFmt w:val="decimal"/>
        </mc:Fallback>
      </mc:AlternateContent>
      <w:pStyle w:val="PatSpecNumPara0-99"/>
      <w:lvlText w:val="[%1]"/>
      <w:lvlJc w:val="left"/>
      <w:pPr>
        <w:ind w:left="720" w:hanging="360"/>
      </w:pPr>
      <w:rPr>
        <w:rFonts w:ascii="Times New Roman Bold" w:hAnsi="Times New Roman Bold" w:hint="default"/>
        <w:b/>
        <w:i w:val="0"/>
        <w:sz w:val="24"/>
      </w:rPr>
    </w:lvl>
    <w:lvl w:ilvl="1" w:tplc="F35A89B8">
      <w:start w:val="1"/>
      <w:numFmt w:val="lowerLetter"/>
      <w:lvlText w:val="(%2)"/>
      <w:lvlJc w:val="left"/>
      <w:pPr>
        <w:tabs>
          <w:tab w:val="num" w:pos="1800"/>
        </w:tabs>
        <w:ind w:left="1800" w:hanging="720"/>
      </w:pPr>
      <w:rPr>
        <w:rFonts w:hint="default"/>
      </w:r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0" w15:restartNumberingAfterBreak="0">
    <w:nsid w:val="7BC330F5"/>
    <w:multiLevelType w:val="hybridMultilevel"/>
    <w:tmpl w:val="C2769C2A"/>
    <w:lvl w:ilvl="0" w:tplc="FFFFFFFF">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3"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5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16"/>
  </w:num>
  <w:num w:numId="3">
    <w:abstractNumId w:val="37"/>
  </w:num>
  <w:num w:numId="4">
    <w:abstractNumId w:val="45"/>
  </w:num>
  <w:num w:numId="5">
    <w:abstractNumId w:val="5"/>
  </w:num>
  <w:num w:numId="6">
    <w:abstractNumId w:val="4"/>
  </w:num>
  <w:num w:numId="7">
    <w:abstractNumId w:val="39"/>
  </w:num>
  <w:num w:numId="8">
    <w:abstractNumId w:val="41"/>
  </w:num>
  <w:num w:numId="9">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0"/>
  </w:num>
  <w:num w:numId="11">
    <w:abstractNumId w:val="18"/>
  </w:num>
  <w:num w:numId="12">
    <w:abstractNumId w:val="29"/>
  </w:num>
  <w:num w:numId="13">
    <w:abstractNumId w:val="21"/>
  </w:num>
  <w:num w:numId="14">
    <w:abstractNumId w:val="22"/>
  </w:num>
  <w:num w:numId="15">
    <w:abstractNumId w:val="3"/>
  </w:num>
  <w:num w:numId="16">
    <w:abstractNumId w:val="46"/>
  </w:num>
  <w:num w:numId="17">
    <w:abstractNumId w:val="15"/>
  </w:num>
  <w:num w:numId="18">
    <w:abstractNumId w:val="0"/>
  </w:num>
  <w:num w:numId="19">
    <w:abstractNumId w:val="36"/>
  </w:num>
  <w:num w:numId="20">
    <w:abstractNumId w:val="32"/>
  </w:num>
  <w:num w:numId="21">
    <w:abstractNumId w:val="53"/>
  </w:num>
  <w:num w:numId="22">
    <w:abstractNumId w:val="33"/>
  </w:num>
  <w:num w:numId="23">
    <w:abstractNumId w:val="48"/>
  </w:num>
  <w:num w:numId="24">
    <w:abstractNumId w:val="24"/>
  </w:num>
  <w:num w:numId="25">
    <w:abstractNumId w:val="19"/>
  </w:num>
  <w:num w:numId="26">
    <w:abstractNumId w:val="14"/>
  </w:num>
  <w:num w:numId="27">
    <w:abstractNumId w:val="34"/>
  </w:num>
  <w:num w:numId="28">
    <w:abstractNumId w:val="52"/>
  </w:num>
  <w:num w:numId="29">
    <w:abstractNumId w:val="43"/>
  </w:num>
  <w:num w:numId="30">
    <w:abstractNumId w:val="8"/>
  </w:num>
  <w:num w:numId="31">
    <w:abstractNumId w:val="54"/>
  </w:num>
  <w:num w:numId="32">
    <w:abstractNumId w:val="17"/>
  </w:num>
  <w:num w:numId="33">
    <w:abstractNumId w:val="44"/>
  </w:num>
  <w:num w:numId="34">
    <w:abstractNumId w:val="13"/>
  </w:num>
  <w:num w:numId="35">
    <w:abstractNumId w:val="40"/>
  </w:num>
  <w:num w:numId="36">
    <w:abstractNumId w:val="2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abstractNumId w:val="49"/>
  </w:num>
  <w:num w:numId="38">
    <w:abstractNumId w:val="1"/>
  </w:num>
  <w:num w:numId="39">
    <w:abstractNumId w:val="10"/>
  </w:num>
  <w:num w:numId="40">
    <w:abstractNumId w:val="38"/>
  </w:num>
  <w:num w:numId="41">
    <w:abstractNumId w:val="12"/>
  </w:num>
  <w:num w:numId="42">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0"/>
  </w:num>
  <w:num w:numId="45">
    <w:abstractNumId w:val="7"/>
  </w:num>
  <w:num w:numId="46">
    <w:abstractNumId w:val="11"/>
  </w:num>
  <w:num w:numId="47">
    <w:abstractNumId w:val="31"/>
  </w:num>
  <w:num w:numId="48">
    <w:abstractNumId w:val="28"/>
  </w:num>
  <w:num w:numId="49">
    <w:abstractNumId w:val="42"/>
  </w:num>
  <w:num w:numId="50">
    <w:abstractNumId w:val="27"/>
  </w:num>
  <w:num w:numId="51">
    <w:abstractNumId w:val="47"/>
  </w:num>
  <w:num w:numId="52">
    <w:abstractNumId w:val="6"/>
  </w:num>
  <w:num w:numId="53">
    <w:abstractNumId w:val="20"/>
  </w:num>
  <w:num w:numId="54">
    <w:abstractNumId w:val="23"/>
  </w:num>
  <w:num w:numId="5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9"/>
  </w:num>
  <w:num w:numId="57">
    <w:abstractNumId w:val="9"/>
  </w:num>
  <w:num w:numId="58">
    <w:abstractNumId w:val="9"/>
  </w:num>
  <w:num w:numId="5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9"/>
  </w:num>
  <w:num w:numId="61">
    <w:abstractNumId w:val="2"/>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embedSystemFont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en-AU" w:vendorID="64" w:dllVersion="6" w:nlCheck="1" w:checkStyle="0"/>
  <w:activeWritingStyle w:appName="MSWord" w:lang="fr-FR" w:vendorID="64" w:dllVersion="6" w:nlCheck="1" w:checkStyle="0"/>
  <w:activeWritingStyle w:appName="MSWord" w:lang="ko-KR"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IN"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hyphenationZone w:val="425"/>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0370"/>
    <w:rsid w:val="000006E5"/>
    <w:rsid w:val="000007A7"/>
    <w:rsid w:val="000008C3"/>
    <w:rsid w:val="00000A5E"/>
    <w:rsid w:val="00000C66"/>
    <w:rsid w:val="00001293"/>
    <w:rsid w:val="00001C76"/>
    <w:rsid w:val="00001EDC"/>
    <w:rsid w:val="000020C0"/>
    <w:rsid w:val="0000211F"/>
    <w:rsid w:val="0000245A"/>
    <w:rsid w:val="00002A92"/>
    <w:rsid w:val="00002AA3"/>
    <w:rsid w:val="00002DC5"/>
    <w:rsid w:val="000033A8"/>
    <w:rsid w:val="00003419"/>
    <w:rsid w:val="00003647"/>
    <w:rsid w:val="00003B63"/>
    <w:rsid w:val="00003FEA"/>
    <w:rsid w:val="00004076"/>
    <w:rsid w:val="000041A5"/>
    <w:rsid w:val="00004DEA"/>
    <w:rsid w:val="00005088"/>
    <w:rsid w:val="0000533A"/>
    <w:rsid w:val="000054BE"/>
    <w:rsid w:val="000055F1"/>
    <w:rsid w:val="00005774"/>
    <w:rsid w:val="0000598C"/>
    <w:rsid w:val="000059F5"/>
    <w:rsid w:val="00005A88"/>
    <w:rsid w:val="00006008"/>
    <w:rsid w:val="0000627F"/>
    <w:rsid w:val="000062E7"/>
    <w:rsid w:val="00006905"/>
    <w:rsid w:val="00006C1C"/>
    <w:rsid w:val="00006DFA"/>
    <w:rsid w:val="00007211"/>
    <w:rsid w:val="00007227"/>
    <w:rsid w:val="0000722F"/>
    <w:rsid w:val="000074F1"/>
    <w:rsid w:val="0000764A"/>
    <w:rsid w:val="000076EB"/>
    <w:rsid w:val="00007719"/>
    <w:rsid w:val="00007F33"/>
    <w:rsid w:val="00007FE7"/>
    <w:rsid w:val="00010082"/>
    <w:rsid w:val="00010772"/>
    <w:rsid w:val="00010921"/>
    <w:rsid w:val="000109A8"/>
    <w:rsid w:val="00010ABE"/>
    <w:rsid w:val="00010AD8"/>
    <w:rsid w:val="00011005"/>
    <w:rsid w:val="00011475"/>
    <w:rsid w:val="00011A53"/>
    <w:rsid w:val="00011A5D"/>
    <w:rsid w:val="00011B6D"/>
    <w:rsid w:val="00011FB1"/>
    <w:rsid w:val="00012122"/>
    <w:rsid w:val="0001222A"/>
    <w:rsid w:val="0001228A"/>
    <w:rsid w:val="00012357"/>
    <w:rsid w:val="000126BD"/>
    <w:rsid w:val="0001273E"/>
    <w:rsid w:val="00012B75"/>
    <w:rsid w:val="00012D3C"/>
    <w:rsid w:val="000135B3"/>
    <w:rsid w:val="00013937"/>
    <w:rsid w:val="00013D6A"/>
    <w:rsid w:val="0001401B"/>
    <w:rsid w:val="000143E8"/>
    <w:rsid w:val="0001442E"/>
    <w:rsid w:val="00014537"/>
    <w:rsid w:val="0001487C"/>
    <w:rsid w:val="000156DF"/>
    <w:rsid w:val="00015A7D"/>
    <w:rsid w:val="00015B8A"/>
    <w:rsid w:val="000165CD"/>
    <w:rsid w:val="00016655"/>
    <w:rsid w:val="000167DF"/>
    <w:rsid w:val="0001695D"/>
    <w:rsid w:val="000172F4"/>
    <w:rsid w:val="00017466"/>
    <w:rsid w:val="00017633"/>
    <w:rsid w:val="00017B59"/>
    <w:rsid w:val="00017B61"/>
    <w:rsid w:val="00017F6D"/>
    <w:rsid w:val="000201B6"/>
    <w:rsid w:val="00020335"/>
    <w:rsid w:val="00020B64"/>
    <w:rsid w:val="000210FF"/>
    <w:rsid w:val="00021147"/>
    <w:rsid w:val="000217B9"/>
    <w:rsid w:val="0002183D"/>
    <w:rsid w:val="00021CA4"/>
    <w:rsid w:val="0002203D"/>
    <w:rsid w:val="00022194"/>
    <w:rsid w:val="00022411"/>
    <w:rsid w:val="000225A8"/>
    <w:rsid w:val="00022677"/>
    <w:rsid w:val="000228BA"/>
    <w:rsid w:val="000228E2"/>
    <w:rsid w:val="00022C4C"/>
    <w:rsid w:val="00022CAF"/>
    <w:rsid w:val="00023292"/>
    <w:rsid w:val="0002357B"/>
    <w:rsid w:val="00023624"/>
    <w:rsid w:val="000236D5"/>
    <w:rsid w:val="00023911"/>
    <w:rsid w:val="0002393B"/>
    <w:rsid w:val="00024201"/>
    <w:rsid w:val="0002479B"/>
    <w:rsid w:val="000247B9"/>
    <w:rsid w:val="00024AD9"/>
    <w:rsid w:val="00024C10"/>
    <w:rsid w:val="00025470"/>
    <w:rsid w:val="0002548C"/>
    <w:rsid w:val="00025786"/>
    <w:rsid w:val="000258DB"/>
    <w:rsid w:val="000259F0"/>
    <w:rsid w:val="00025A5B"/>
    <w:rsid w:val="00025A9B"/>
    <w:rsid w:val="00025EB0"/>
    <w:rsid w:val="00026016"/>
    <w:rsid w:val="0002616D"/>
    <w:rsid w:val="000263E7"/>
    <w:rsid w:val="00026F72"/>
    <w:rsid w:val="00027901"/>
    <w:rsid w:val="00030184"/>
    <w:rsid w:val="0003020D"/>
    <w:rsid w:val="000302D1"/>
    <w:rsid w:val="0003059A"/>
    <w:rsid w:val="00030B82"/>
    <w:rsid w:val="00030EA3"/>
    <w:rsid w:val="00030EA8"/>
    <w:rsid w:val="000318BB"/>
    <w:rsid w:val="0003190D"/>
    <w:rsid w:val="0003191A"/>
    <w:rsid w:val="00031E6C"/>
    <w:rsid w:val="00032705"/>
    <w:rsid w:val="00032854"/>
    <w:rsid w:val="00032980"/>
    <w:rsid w:val="00032A3B"/>
    <w:rsid w:val="00033526"/>
    <w:rsid w:val="0003386E"/>
    <w:rsid w:val="0003387D"/>
    <w:rsid w:val="00035128"/>
    <w:rsid w:val="00035384"/>
    <w:rsid w:val="000354A4"/>
    <w:rsid w:val="0003560C"/>
    <w:rsid w:val="0003590D"/>
    <w:rsid w:val="00036B0F"/>
    <w:rsid w:val="00036C94"/>
    <w:rsid w:val="00036D0A"/>
    <w:rsid w:val="00036E33"/>
    <w:rsid w:val="0003735B"/>
    <w:rsid w:val="000375ED"/>
    <w:rsid w:val="00037644"/>
    <w:rsid w:val="00037858"/>
    <w:rsid w:val="00040199"/>
    <w:rsid w:val="0004020E"/>
    <w:rsid w:val="000402A8"/>
    <w:rsid w:val="00040307"/>
    <w:rsid w:val="00040594"/>
    <w:rsid w:val="00040766"/>
    <w:rsid w:val="0004152C"/>
    <w:rsid w:val="0004189F"/>
    <w:rsid w:val="00041D15"/>
    <w:rsid w:val="00041D69"/>
    <w:rsid w:val="00042277"/>
    <w:rsid w:val="000428F9"/>
    <w:rsid w:val="00042C0D"/>
    <w:rsid w:val="000436D8"/>
    <w:rsid w:val="00043722"/>
    <w:rsid w:val="000438E8"/>
    <w:rsid w:val="00043988"/>
    <w:rsid w:val="00044174"/>
    <w:rsid w:val="000447E8"/>
    <w:rsid w:val="00044B8E"/>
    <w:rsid w:val="00045082"/>
    <w:rsid w:val="00045457"/>
    <w:rsid w:val="000465E7"/>
    <w:rsid w:val="00046AB8"/>
    <w:rsid w:val="00046EDE"/>
    <w:rsid w:val="00046F0B"/>
    <w:rsid w:val="000471AB"/>
    <w:rsid w:val="00047408"/>
    <w:rsid w:val="00047B4E"/>
    <w:rsid w:val="00047BB7"/>
    <w:rsid w:val="00050113"/>
    <w:rsid w:val="0005019A"/>
    <w:rsid w:val="00050246"/>
    <w:rsid w:val="00050562"/>
    <w:rsid w:val="00050640"/>
    <w:rsid w:val="000508CC"/>
    <w:rsid w:val="00050A97"/>
    <w:rsid w:val="00050FFD"/>
    <w:rsid w:val="00051392"/>
    <w:rsid w:val="00051826"/>
    <w:rsid w:val="000519E0"/>
    <w:rsid w:val="00051AFF"/>
    <w:rsid w:val="000520BE"/>
    <w:rsid w:val="0005246C"/>
    <w:rsid w:val="00052607"/>
    <w:rsid w:val="000526DD"/>
    <w:rsid w:val="00052776"/>
    <w:rsid w:val="0005318B"/>
    <w:rsid w:val="00053309"/>
    <w:rsid w:val="00053332"/>
    <w:rsid w:val="00053473"/>
    <w:rsid w:val="00053930"/>
    <w:rsid w:val="000543C0"/>
    <w:rsid w:val="000551A1"/>
    <w:rsid w:val="000552D5"/>
    <w:rsid w:val="0005535F"/>
    <w:rsid w:val="000553B4"/>
    <w:rsid w:val="00055A9D"/>
    <w:rsid w:val="00055D40"/>
    <w:rsid w:val="00055EC9"/>
    <w:rsid w:val="0005620C"/>
    <w:rsid w:val="000564D1"/>
    <w:rsid w:val="000568B9"/>
    <w:rsid w:val="00056B06"/>
    <w:rsid w:val="00056C36"/>
    <w:rsid w:val="00056CB7"/>
    <w:rsid w:val="00056E48"/>
    <w:rsid w:val="00056FBE"/>
    <w:rsid w:val="00057250"/>
    <w:rsid w:val="000579E0"/>
    <w:rsid w:val="00057CB5"/>
    <w:rsid w:val="00057D0D"/>
    <w:rsid w:val="0006011D"/>
    <w:rsid w:val="00060151"/>
    <w:rsid w:val="00060156"/>
    <w:rsid w:val="00060242"/>
    <w:rsid w:val="000602CC"/>
    <w:rsid w:val="0006060C"/>
    <w:rsid w:val="00060660"/>
    <w:rsid w:val="00060AEF"/>
    <w:rsid w:val="00061035"/>
    <w:rsid w:val="0006116F"/>
    <w:rsid w:val="000612B6"/>
    <w:rsid w:val="00061329"/>
    <w:rsid w:val="0006151B"/>
    <w:rsid w:val="00061CB0"/>
    <w:rsid w:val="0006212D"/>
    <w:rsid w:val="0006218F"/>
    <w:rsid w:val="0006233A"/>
    <w:rsid w:val="0006267E"/>
    <w:rsid w:val="000627C6"/>
    <w:rsid w:val="00062FEB"/>
    <w:rsid w:val="000631B2"/>
    <w:rsid w:val="000635F1"/>
    <w:rsid w:val="00063AC6"/>
    <w:rsid w:val="00063C5E"/>
    <w:rsid w:val="00063D17"/>
    <w:rsid w:val="00063DD2"/>
    <w:rsid w:val="00064017"/>
    <w:rsid w:val="00064545"/>
    <w:rsid w:val="00064DCA"/>
    <w:rsid w:val="00064F3C"/>
    <w:rsid w:val="00065335"/>
    <w:rsid w:val="0006545F"/>
    <w:rsid w:val="00065630"/>
    <w:rsid w:val="00065C6E"/>
    <w:rsid w:val="00066D6B"/>
    <w:rsid w:val="00066FC3"/>
    <w:rsid w:val="00067006"/>
    <w:rsid w:val="00067499"/>
    <w:rsid w:val="000677ED"/>
    <w:rsid w:val="000679E5"/>
    <w:rsid w:val="00067D0B"/>
    <w:rsid w:val="00070567"/>
    <w:rsid w:val="000705EB"/>
    <w:rsid w:val="00070D5C"/>
    <w:rsid w:val="0007119C"/>
    <w:rsid w:val="000711FF"/>
    <w:rsid w:val="0007143A"/>
    <w:rsid w:val="00071C58"/>
    <w:rsid w:val="00071D6E"/>
    <w:rsid w:val="00071DF0"/>
    <w:rsid w:val="00072126"/>
    <w:rsid w:val="000722AB"/>
    <w:rsid w:val="000722DF"/>
    <w:rsid w:val="00072453"/>
    <w:rsid w:val="0007248F"/>
    <w:rsid w:val="00072524"/>
    <w:rsid w:val="00073137"/>
    <w:rsid w:val="000738CE"/>
    <w:rsid w:val="00073BD9"/>
    <w:rsid w:val="00073C42"/>
    <w:rsid w:val="00073E78"/>
    <w:rsid w:val="00074083"/>
    <w:rsid w:val="0007458F"/>
    <w:rsid w:val="00074631"/>
    <w:rsid w:val="00074941"/>
    <w:rsid w:val="00075077"/>
    <w:rsid w:val="00075280"/>
    <w:rsid w:val="000755B5"/>
    <w:rsid w:val="000755ED"/>
    <w:rsid w:val="000759FA"/>
    <w:rsid w:val="00075A3E"/>
    <w:rsid w:val="00075E36"/>
    <w:rsid w:val="00076498"/>
    <w:rsid w:val="0007672C"/>
    <w:rsid w:val="00076824"/>
    <w:rsid w:val="00076B1E"/>
    <w:rsid w:val="00076B3D"/>
    <w:rsid w:val="00076E6B"/>
    <w:rsid w:val="00076FF5"/>
    <w:rsid w:val="0007714D"/>
    <w:rsid w:val="00077215"/>
    <w:rsid w:val="000772A0"/>
    <w:rsid w:val="000775AB"/>
    <w:rsid w:val="00077BDD"/>
    <w:rsid w:val="00077BDE"/>
    <w:rsid w:val="00077E5E"/>
    <w:rsid w:val="00080554"/>
    <w:rsid w:val="00080790"/>
    <w:rsid w:val="000809D7"/>
    <w:rsid w:val="00080C05"/>
    <w:rsid w:val="00080DDB"/>
    <w:rsid w:val="00080F90"/>
    <w:rsid w:val="00080FD7"/>
    <w:rsid w:val="0008106E"/>
    <w:rsid w:val="0008122C"/>
    <w:rsid w:val="0008128D"/>
    <w:rsid w:val="000812B8"/>
    <w:rsid w:val="000812BC"/>
    <w:rsid w:val="00081381"/>
    <w:rsid w:val="00081433"/>
    <w:rsid w:val="00081991"/>
    <w:rsid w:val="00082528"/>
    <w:rsid w:val="00082A67"/>
    <w:rsid w:val="00082AB7"/>
    <w:rsid w:val="00082D37"/>
    <w:rsid w:val="00082D4E"/>
    <w:rsid w:val="00082EE1"/>
    <w:rsid w:val="0008344C"/>
    <w:rsid w:val="00083457"/>
    <w:rsid w:val="000835ED"/>
    <w:rsid w:val="000839F3"/>
    <w:rsid w:val="00083C35"/>
    <w:rsid w:val="00083DE3"/>
    <w:rsid w:val="00083E3B"/>
    <w:rsid w:val="00083F71"/>
    <w:rsid w:val="0008403F"/>
    <w:rsid w:val="000845EA"/>
    <w:rsid w:val="0008508E"/>
    <w:rsid w:val="00085B59"/>
    <w:rsid w:val="00085EA7"/>
    <w:rsid w:val="00085F30"/>
    <w:rsid w:val="000862ED"/>
    <w:rsid w:val="00086364"/>
    <w:rsid w:val="000864AB"/>
    <w:rsid w:val="00086853"/>
    <w:rsid w:val="00086A31"/>
    <w:rsid w:val="00086B7F"/>
    <w:rsid w:val="000873BA"/>
    <w:rsid w:val="00087615"/>
    <w:rsid w:val="00087876"/>
    <w:rsid w:val="00087EEE"/>
    <w:rsid w:val="00087F06"/>
    <w:rsid w:val="000902E8"/>
    <w:rsid w:val="0009050F"/>
    <w:rsid w:val="000907F5"/>
    <w:rsid w:val="00090A57"/>
    <w:rsid w:val="00090F6D"/>
    <w:rsid w:val="00091937"/>
    <w:rsid w:val="00091964"/>
    <w:rsid w:val="000919C5"/>
    <w:rsid w:val="000919D7"/>
    <w:rsid w:val="00091C52"/>
    <w:rsid w:val="00092123"/>
    <w:rsid w:val="000925DB"/>
    <w:rsid w:val="00092E6C"/>
    <w:rsid w:val="00093286"/>
    <w:rsid w:val="00093D9D"/>
    <w:rsid w:val="00093DDA"/>
    <w:rsid w:val="000940E7"/>
    <w:rsid w:val="00094216"/>
    <w:rsid w:val="00094396"/>
    <w:rsid w:val="00094434"/>
    <w:rsid w:val="000944A9"/>
    <w:rsid w:val="00094A16"/>
    <w:rsid w:val="00094B22"/>
    <w:rsid w:val="00094CFC"/>
    <w:rsid w:val="00094D17"/>
    <w:rsid w:val="00094D90"/>
    <w:rsid w:val="000954D4"/>
    <w:rsid w:val="0009593D"/>
    <w:rsid w:val="00096C85"/>
    <w:rsid w:val="00096D3D"/>
    <w:rsid w:val="0009710E"/>
    <w:rsid w:val="0009739B"/>
    <w:rsid w:val="000977D7"/>
    <w:rsid w:val="00097DE0"/>
    <w:rsid w:val="000A00FD"/>
    <w:rsid w:val="000A0A7B"/>
    <w:rsid w:val="000A0F3A"/>
    <w:rsid w:val="000A1174"/>
    <w:rsid w:val="000A1215"/>
    <w:rsid w:val="000A1373"/>
    <w:rsid w:val="000A1B8A"/>
    <w:rsid w:val="000A1CF5"/>
    <w:rsid w:val="000A1D31"/>
    <w:rsid w:val="000A1E28"/>
    <w:rsid w:val="000A26F4"/>
    <w:rsid w:val="000A2CDB"/>
    <w:rsid w:val="000A3813"/>
    <w:rsid w:val="000A3F19"/>
    <w:rsid w:val="000A3F22"/>
    <w:rsid w:val="000A411B"/>
    <w:rsid w:val="000A481A"/>
    <w:rsid w:val="000A48E0"/>
    <w:rsid w:val="000A4937"/>
    <w:rsid w:val="000A506D"/>
    <w:rsid w:val="000A50A2"/>
    <w:rsid w:val="000A5315"/>
    <w:rsid w:val="000A591F"/>
    <w:rsid w:val="000A59F5"/>
    <w:rsid w:val="000A5D39"/>
    <w:rsid w:val="000A5EBF"/>
    <w:rsid w:val="000A60F7"/>
    <w:rsid w:val="000A625F"/>
    <w:rsid w:val="000A6336"/>
    <w:rsid w:val="000A6382"/>
    <w:rsid w:val="000A6A24"/>
    <w:rsid w:val="000A6C56"/>
    <w:rsid w:val="000A6FA3"/>
    <w:rsid w:val="000A6FF0"/>
    <w:rsid w:val="000A74AE"/>
    <w:rsid w:val="000A77A6"/>
    <w:rsid w:val="000A7A9F"/>
    <w:rsid w:val="000B0450"/>
    <w:rsid w:val="000B05CD"/>
    <w:rsid w:val="000B0A8C"/>
    <w:rsid w:val="000B0B99"/>
    <w:rsid w:val="000B1084"/>
    <w:rsid w:val="000B132E"/>
    <w:rsid w:val="000B136D"/>
    <w:rsid w:val="000B16A6"/>
    <w:rsid w:val="000B18CF"/>
    <w:rsid w:val="000B2035"/>
    <w:rsid w:val="000B2564"/>
    <w:rsid w:val="000B25B1"/>
    <w:rsid w:val="000B25D9"/>
    <w:rsid w:val="000B25FD"/>
    <w:rsid w:val="000B2B68"/>
    <w:rsid w:val="000B33D7"/>
    <w:rsid w:val="000B34FB"/>
    <w:rsid w:val="000B3916"/>
    <w:rsid w:val="000B3AD2"/>
    <w:rsid w:val="000B3C72"/>
    <w:rsid w:val="000B3F75"/>
    <w:rsid w:val="000B45F2"/>
    <w:rsid w:val="000B483A"/>
    <w:rsid w:val="000B4A1E"/>
    <w:rsid w:val="000B4E3A"/>
    <w:rsid w:val="000B4FD7"/>
    <w:rsid w:val="000B50DF"/>
    <w:rsid w:val="000B530B"/>
    <w:rsid w:val="000B5732"/>
    <w:rsid w:val="000B5C93"/>
    <w:rsid w:val="000B5CF9"/>
    <w:rsid w:val="000B5F87"/>
    <w:rsid w:val="000B62E1"/>
    <w:rsid w:val="000B66FA"/>
    <w:rsid w:val="000B67B1"/>
    <w:rsid w:val="000B6A07"/>
    <w:rsid w:val="000B6D7B"/>
    <w:rsid w:val="000B6EE4"/>
    <w:rsid w:val="000B6FD0"/>
    <w:rsid w:val="000B7059"/>
    <w:rsid w:val="000B7076"/>
    <w:rsid w:val="000B7341"/>
    <w:rsid w:val="000B74BE"/>
    <w:rsid w:val="000B766E"/>
    <w:rsid w:val="000B7D81"/>
    <w:rsid w:val="000C074E"/>
    <w:rsid w:val="000C096F"/>
    <w:rsid w:val="000C13DA"/>
    <w:rsid w:val="000C14C1"/>
    <w:rsid w:val="000C1ABB"/>
    <w:rsid w:val="000C1DC5"/>
    <w:rsid w:val="000C1E47"/>
    <w:rsid w:val="000C1E5C"/>
    <w:rsid w:val="000C1F19"/>
    <w:rsid w:val="000C1F4E"/>
    <w:rsid w:val="000C1FA8"/>
    <w:rsid w:val="000C20D8"/>
    <w:rsid w:val="000C2611"/>
    <w:rsid w:val="000C2639"/>
    <w:rsid w:val="000C2C22"/>
    <w:rsid w:val="000C2D93"/>
    <w:rsid w:val="000C2DAC"/>
    <w:rsid w:val="000C2E1B"/>
    <w:rsid w:val="000C3232"/>
    <w:rsid w:val="000C36A5"/>
    <w:rsid w:val="000C3A4B"/>
    <w:rsid w:val="000C3B69"/>
    <w:rsid w:val="000C3FE4"/>
    <w:rsid w:val="000C4617"/>
    <w:rsid w:val="000C4DFA"/>
    <w:rsid w:val="000C4EB3"/>
    <w:rsid w:val="000C4FE8"/>
    <w:rsid w:val="000C50A6"/>
    <w:rsid w:val="000C54C7"/>
    <w:rsid w:val="000C567E"/>
    <w:rsid w:val="000C57B1"/>
    <w:rsid w:val="000C57C8"/>
    <w:rsid w:val="000C5BD0"/>
    <w:rsid w:val="000C5DD8"/>
    <w:rsid w:val="000C621B"/>
    <w:rsid w:val="000C650F"/>
    <w:rsid w:val="000C67FA"/>
    <w:rsid w:val="000C6B3D"/>
    <w:rsid w:val="000C6C1D"/>
    <w:rsid w:val="000C6C56"/>
    <w:rsid w:val="000C6F34"/>
    <w:rsid w:val="000C7606"/>
    <w:rsid w:val="000C7C58"/>
    <w:rsid w:val="000D00DD"/>
    <w:rsid w:val="000D0202"/>
    <w:rsid w:val="000D06DC"/>
    <w:rsid w:val="000D07D2"/>
    <w:rsid w:val="000D0866"/>
    <w:rsid w:val="000D0A39"/>
    <w:rsid w:val="000D0F93"/>
    <w:rsid w:val="000D0FB6"/>
    <w:rsid w:val="000D1026"/>
    <w:rsid w:val="000D103E"/>
    <w:rsid w:val="000D113A"/>
    <w:rsid w:val="000D133B"/>
    <w:rsid w:val="000D1823"/>
    <w:rsid w:val="000D1853"/>
    <w:rsid w:val="000D18D3"/>
    <w:rsid w:val="000D19F4"/>
    <w:rsid w:val="000D1A24"/>
    <w:rsid w:val="000D1DAD"/>
    <w:rsid w:val="000D222D"/>
    <w:rsid w:val="000D2320"/>
    <w:rsid w:val="000D24DD"/>
    <w:rsid w:val="000D25AC"/>
    <w:rsid w:val="000D2B65"/>
    <w:rsid w:val="000D2B7A"/>
    <w:rsid w:val="000D2CCA"/>
    <w:rsid w:val="000D2F31"/>
    <w:rsid w:val="000D2FE2"/>
    <w:rsid w:val="000D329F"/>
    <w:rsid w:val="000D3999"/>
    <w:rsid w:val="000D4806"/>
    <w:rsid w:val="000D4921"/>
    <w:rsid w:val="000D4B0A"/>
    <w:rsid w:val="000D4B25"/>
    <w:rsid w:val="000D51C1"/>
    <w:rsid w:val="000D5200"/>
    <w:rsid w:val="000D528F"/>
    <w:rsid w:val="000D563D"/>
    <w:rsid w:val="000D56E1"/>
    <w:rsid w:val="000D5742"/>
    <w:rsid w:val="000D5759"/>
    <w:rsid w:val="000D58BA"/>
    <w:rsid w:val="000D5FA3"/>
    <w:rsid w:val="000D633F"/>
    <w:rsid w:val="000D6413"/>
    <w:rsid w:val="000D66B9"/>
    <w:rsid w:val="000D6722"/>
    <w:rsid w:val="000D68FD"/>
    <w:rsid w:val="000D6A42"/>
    <w:rsid w:val="000D6BCE"/>
    <w:rsid w:val="000D6E57"/>
    <w:rsid w:val="000D758A"/>
    <w:rsid w:val="000D7686"/>
    <w:rsid w:val="000D77B5"/>
    <w:rsid w:val="000D7938"/>
    <w:rsid w:val="000D7E2B"/>
    <w:rsid w:val="000E0371"/>
    <w:rsid w:val="000E085A"/>
    <w:rsid w:val="000E0BE4"/>
    <w:rsid w:val="000E0D08"/>
    <w:rsid w:val="000E0E6A"/>
    <w:rsid w:val="000E0F81"/>
    <w:rsid w:val="000E10E0"/>
    <w:rsid w:val="000E1174"/>
    <w:rsid w:val="000E1258"/>
    <w:rsid w:val="000E170C"/>
    <w:rsid w:val="000E1C76"/>
    <w:rsid w:val="000E201C"/>
    <w:rsid w:val="000E2177"/>
    <w:rsid w:val="000E2201"/>
    <w:rsid w:val="000E24E6"/>
    <w:rsid w:val="000E255E"/>
    <w:rsid w:val="000E2887"/>
    <w:rsid w:val="000E294D"/>
    <w:rsid w:val="000E2C0C"/>
    <w:rsid w:val="000E30B3"/>
    <w:rsid w:val="000E3102"/>
    <w:rsid w:val="000E3250"/>
    <w:rsid w:val="000E3860"/>
    <w:rsid w:val="000E39C2"/>
    <w:rsid w:val="000E436D"/>
    <w:rsid w:val="000E4574"/>
    <w:rsid w:val="000E4777"/>
    <w:rsid w:val="000E48A4"/>
    <w:rsid w:val="000E4A41"/>
    <w:rsid w:val="000E4A83"/>
    <w:rsid w:val="000E4C1B"/>
    <w:rsid w:val="000E512F"/>
    <w:rsid w:val="000E58E6"/>
    <w:rsid w:val="000E5AD7"/>
    <w:rsid w:val="000E5B1F"/>
    <w:rsid w:val="000E5D98"/>
    <w:rsid w:val="000E600B"/>
    <w:rsid w:val="000E6709"/>
    <w:rsid w:val="000E6C3A"/>
    <w:rsid w:val="000E700C"/>
    <w:rsid w:val="000E7166"/>
    <w:rsid w:val="000E7491"/>
    <w:rsid w:val="000E757C"/>
    <w:rsid w:val="000E7701"/>
    <w:rsid w:val="000E7837"/>
    <w:rsid w:val="000E7A60"/>
    <w:rsid w:val="000E7A77"/>
    <w:rsid w:val="000F0D83"/>
    <w:rsid w:val="000F173B"/>
    <w:rsid w:val="000F199E"/>
    <w:rsid w:val="000F1D64"/>
    <w:rsid w:val="000F24A7"/>
    <w:rsid w:val="000F2897"/>
    <w:rsid w:val="000F2916"/>
    <w:rsid w:val="000F3085"/>
    <w:rsid w:val="000F3224"/>
    <w:rsid w:val="000F3287"/>
    <w:rsid w:val="000F3337"/>
    <w:rsid w:val="000F3666"/>
    <w:rsid w:val="000F378F"/>
    <w:rsid w:val="000F3AB3"/>
    <w:rsid w:val="000F3BED"/>
    <w:rsid w:val="000F3E4D"/>
    <w:rsid w:val="000F3FC1"/>
    <w:rsid w:val="000F40F0"/>
    <w:rsid w:val="000F415E"/>
    <w:rsid w:val="000F433B"/>
    <w:rsid w:val="000F4883"/>
    <w:rsid w:val="000F5615"/>
    <w:rsid w:val="000F5D7C"/>
    <w:rsid w:val="000F5E78"/>
    <w:rsid w:val="000F5F6B"/>
    <w:rsid w:val="000F60C9"/>
    <w:rsid w:val="000F67E7"/>
    <w:rsid w:val="000F6B3F"/>
    <w:rsid w:val="000F716B"/>
    <w:rsid w:val="000F762B"/>
    <w:rsid w:val="000F7BA1"/>
    <w:rsid w:val="000F7FF5"/>
    <w:rsid w:val="001001E7"/>
    <w:rsid w:val="0010059F"/>
    <w:rsid w:val="00100670"/>
    <w:rsid w:val="001006B1"/>
    <w:rsid w:val="00100CCE"/>
    <w:rsid w:val="00100CFA"/>
    <w:rsid w:val="00100FE7"/>
    <w:rsid w:val="0010112F"/>
    <w:rsid w:val="00101AC6"/>
    <w:rsid w:val="00101FE9"/>
    <w:rsid w:val="00102016"/>
    <w:rsid w:val="001022B1"/>
    <w:rsid w:val="00102506"/>
    <w:rsid w:val="00102C19"/>
    <w:rsid w:val="0010300B"/>
    <w:rsid w:val="001035A1"/>
    <w:rsid w:val="00103729"/>
    <w:rsid w:val="001038AC"/>
    <w:rsid w:val="001038BF"/>
    <w:rsid w:val="00103CA8"/>
    <w:rsid w:val="00103DA8"/>
    <w:rsid w:val="00103FB1"/>
    <w:rsid w:val="00104BD6"/>
    <w:rsid w:val="00104E5C"/>
    <w:rsid w:val="00104F42"/>
    <w:rsid w:val="0010509D"/>
    <w:rsid w:val="00105164"/>
    <w:rsid w:val="00105AA0"/>
    <w:rsid w:val="00105EDA"/>
    <w:rsid w:val="001064A4"/>
    <w:rsid w:val="001066F0"/>
    <w:rsid w:val="00106779"/>
    <w:rsid w:val="001067FF"/>
    <w:rsid w:val="00106E02"/>
    <w:rsid w:val="00106F9A"/>
    <w:rsid w:val="00107663"/>
    <w:rsid w:val="00107699"/>
    <w:rsid w:val="00107C3A"/>
    <w:rsid w:val="00107F39"/>
    <w:rsid w:val="001106CA"/>
    <w:rsid w:val="00110756"/>
    <w:rsid w:val="00110B9E"/>
    <w:rsid w:val="00110CE5"/>
    <w:rsid w:val="00110D20"/>
    <w:rsid w:val="00110DB9"/>
    <w:rsid w:val="001110FF"/>
    <w:rsid w:val="00111165"/>
    <w:rsid w:val="00111454"/>
    <w:rsid w:val="00112A78"/>
    <w:rsid w:val="00112AF8"/>
    <w:rsid w:val="00113201"/>
    <w:rsid w:val="00113216"/>
    <w:rsid w:val="001134D3"/>
    <w:rsid w:val="001137A9"/>
    <w:rsid w:val="001139EF"/>
    <w:rsid w:val="0011411F"/>
    <w:rsid w:val="0011419C"/>
    <w:rsid w:val="00114205"/>
    <w:rsid w:val="00114231"/>
    <w:rsid w:val="00114294"/>
    <w:rsid w:val="001146AC"/>
    <w:rsid w:val="0011471A"/>
    <w:rsid w:val="0011473C"/>
    <w:rsid w:val="00114DFC"/>
    <w:rsid w:val="00114E04"/>
    <w:rsid w:val="00114EB4"/>
    <w:rsid w:val="00114F63"/>
    <w:rsid w:val="0011517F"/>
    <w:rsid w:val="001155B8"/>
    <w:rsid w:val="00115751"/>
    <w:rsid w:val="00115C96"/>
    <w:rsid w:val="00115DD7"/>
    <w:rsid w:val="00116438"/>
    <w:rsid w:val="00116A65"/>
    <w:rsid w:val="00116E00"/>
    <w:rsid w:val="0011741D"/>
    <w:rsid w:val="00117B15"/>
    <w:rsid w:val="00117E99"/>
    <w:rsid w:val="001204A0"/>
    <w:rsid w:val="00120623"/>
    <w:rsid w:val="00120B30"/>
    <w:rsid w:val="00120B93"/>
    <w:rsid w:val="00120BEC"/>
    <w:rsid w:val="00120F57"/>
    <w:rsid w:val="00121123"/>
    <w:rsid w:val="00121353"/>
    <w:rsid w:val="00121508"/>
    <w:rsid w:val="0012156A"/>
    <w:rsid w:val="001216CF"/>
    <w:rsid w:val="00121AC2"/>
    <w:rsid w:val="00121EAB"/>
    <w:rsid w:val="00121FA5"/>
    <w:rsid w:val="00122957"/>
    <w:rsid w:val="0012303A"/>
    <w:rsid w:val="001234F3"/>
    <w:rsid w:val="00123839"/>
    <w:rsid w:val="00123B51"/>
    <w:rsid w:val="00123DD2"/>
    <w:rsid w:val="0012428C"/>
    <w:rsid w:val="00124392"/>
    <w:rsid w:val="00124755"/>
    <w:rsid w:val="0012493F"/>
    <w:rsid w:val="001253C3"/>
    <w:rsid w:val="001253F3"/>
    <w:rsid w:val="001255F5"/>
    <w:rsid w:val="001260C5"/>
    <w:rsid w:val="001260F9"/>
    <w:rsid w:val="001261C4"/>
    <w:rsid w:val="001266AF"/>
    <w:rsid w:val="001266B0"/>
    <w:rsid w:val="0012670B"/>
    <w:rsid w:val="00127137"/>
    <w:rsid w:val="001274FE"/>
    <w:rsid w:val="001276EE"/>
    <w:rsid w:val="001278EB"/>
    <w:rsid w:val="00127976"/>
    <w:rsid w:val="001279CC"/>
    <w:rsid w:val="00127AD3"/>
    <w:rsid w:val="001300CA"/>
    <w:rsid w:val="001301C1"/>
    <w:rsid w:val="0013023F"/>
    <w:rsid w:val="001302A6"/>
    <w:rsid w:val="001303E7"/>
    <w:rsid w:val="0013041F"/>
    <w:rsid w:val="00130A5C"/>
    <w:rsid w:val="00130D38"/>
    <w:rsid w:val="00130E54"/>
    <w:rsid w:val="001313C1"/>
    <w:rsid w:val="00131500"/>
    <w:rsid w:val="00131633"/>
    <w:rsid w:val="00131748"/>
    <w:rsid w:val="001318CE"/>
    <w:rsid w:val="0013229D"/>
    <w:rsid w:val="00132566"/>
    <w:rsid w:val="00132A6C"/>
    <w:rsid w:val="00132C88"/>
    <w:rsid w:val="00132CCB"/>
    <w:rsid w:val="00133026"/>
    <w:rsid w:val="0013310F"/>
    <w:rsid w:val="001334DB"/>
    <w:rsid w:val="001339FF"/>
    <w:rsid w:val="00133DC9"/>
    <w:rsid w:val="00133F1C"/>
    <w:rsid w:val="001346B2"/>
    <w:rsid w:val="001346F3"/>
    <w:rsid w:val="001347AC"/>
    <w:rsid w:val="00134ABB"/>
    <w:rsid w:val="00135071"/>
    <w:rsid w:val="0013539F"/>
    <w:rsid w:val="0013576E"/>
    <w:rsid w:val="0013580C"/>
    <w:rsid w:val="00135DD2"/>
    <w:rsid w:val="00135EB0"/>
    <w:rsid w:val="00136054"/>
    <w:rsid w:val="001362B5"/>
    <w:rsid w:val="001365DE"/>
    <w:rsid w:val="00136E4B"/>
    <w:rsid w:val="00136E90"/>
    <w:rsid w:val="00137048"/>
    <w:rsid w:val="00137383"/>
    <w:rsid w:val="001374E8"/>
    <w:rsid w:val="00137679"/>
    <w:rsid w:val="001379DE"/>
    <w:rsid w:val="00137E9F"/>
    <w:rsid w:val="001405F9"/>
    <w:rsid w:val="00140C63"/>
    <w:rsid w:val="00140E28"/>
    <w:rsid w:val="001417E9"/>
    <w:rsid w:val="001419F2"/>
    <w:rsid w:val="00141EF0"/>
    <w:rsid w:val="00141F6D"/>
    <w:rsid w:val="00142012"/>
    <w:rsid w:val="0014291D"/>
    <w:rsid w:val="0014323B"/>
    <w:rsid w:val="0014343A"/>
    <w:rsid w:val="00143869"/>
    <w:rsid w:val="001440F8"/>
    <w:rsid w:val="00144196"/>
    <w:rsid w:val="00144261"/>
    <w:rsid w:val="0014454D"/>
    <w:rsid w:val="00144C6B"/>
    <w:rsid w:val="00144E38"/>
    <w:rsid w:val="001450D1"/>
    <w:rsid w:val="001452E4"/>
    <w:rsid w:val="00145D78"/>
    <w:rsid w:val="00145E76"/>
    <w:rsid w:val="001462B9"/>
    <w:rsid w:val="00146940"/>
    <w:rsid w:val="00146C1C"/>
    <w:rsid w:val="00146D18"/>
    <w:rsid w:val="00146DE6"/>
    <w:rsid w:val="001471E4"/>
    <w:rsid w:val="00147305"/>
    <w:rsid w:val="001476AF"/>
    <w:rsid w:val="0014799B"/>
    <w:rsid w:val="00147BF0"/>
    <w:rsid w:val="001503B7"/>
    <w:rsid w:val="00150806"/>
    <w:rsid w:val="001512E6"/>
    <w:rsid w:val="001517B8"/>
    <w:rsid w:val="00151AAB"/>
    <w:rsid w:val="00151C51"/>
    <w:rsid w:val="00151EFF"/>
    <w:rsid w:val="001525EB"/>
    <w:rsid w:val="0015276B"/>
    <w:rsid w:val="00152CDA"/>
    <w:rsid w:val="00153A6E"/>
    <w:rsid w:val="0015445A"/>
    <w:rsid w:val="001546D3"/>
    <w:rsid w:val="001549F1"/>
    <w:rsid w:val="00154D07"/>
    <w:rsid w:val="00155043"/>
    <w:rsid w:val="00155420"/>
    <w:rsid w:val="00155772"/>
    <w:rsid w:val="0015585E"/>
    <w:rsid w:val="001559E3"/>
    <w:rsid w:val="00155CF1"/>
    <w:rsid w:val="00155E0A"/>
    <w:rsid w:val="00156730"/>
    <w:rsid w:val="0015707B"/>
    <w:rsid w:val="00157343"/>
    <w:rsid w:val="00157556"/>
    <w:rsid w:val="00157586"/>
    <w:rsid w:val="001579F4"/>
    <w:rsid w:val="00157CFA"/>
    <w:rsid w:val="0016028B"/>
    <w:rsid w:val="001603BC"/>
    <w:rsid w:val="001603D1"/>
    <w:rsid w:val="001608D0"/>
    <w:rsid w:val="0016096D"/>
    <w:rsid w:val="00160CFE"/>
    <w:rsid w:val="00160F63"/>
    <w:rsid w:val="001610FE"/>
    <w:rsid w:val="001611BF"/>
    <w:rsid w:val="00161366"/>
    <w:rsid w:val="00161504"/>
    <w:rsid w:val="00161ABF"/>
    <w:rsid w:val="00162028"/>
    <w:rsid w:val="00162204"/>
    <w:rsid w:val="00162245"/>
    <w:rsid w:val="0016225F"/>
    <w:rsid w:val="00162392"/>
    <w:rsid w:val="001624A6"/>
    <w:rsid w:val="00162AF4"/>
    <w:rsid w:val="00162DC9"/>
    <w:rsid w:val="00162F9F"/>
    <w:rsid w:val="00163520"/>
    <w:rsid w:val="001639BD"/>
    <w:rsid w:val="00163D88"/>
    <w:rsid w:val="00163FD4"/>
    <w:rsid w:val="00164127"/>
    <w:rsid w:val="00164498"/>
    <w:rsid w:val="0016479B"/>
    <w:rsid w:val="00164907"/>
    <w:rsid w:val="001649A0"/>
    <w:rsid w:val="00164A8F"/>
    <w:rsid w:val="00164BD1"/>
    <w:rsid w:val="001651F7"/>
    <w:rsid w:val="001652C6"/>
    <w:rsid w:val="00165414"/>
    <w:rsid w:val="00165485"/>
    <w:rsid w:val="0016549F"/>
    <w:rsid w:val="0016551E"/>
    <w:rsid w:val="00165536"/>
    <w:rsid w:val="001655C5"/>
    <w:rsid w:val="0016577B"/>
    <w:rsid w:val="00165C63"/>
    <w:rsid w:val="00165C72"/>
    <w:rsid w:val="00166134"/>
    <w:rsid w:val="00166277"/>
    <w:rsid w:val="00166297"/>
    <w:rsid w:val="0016648A"/>
    <w:rsid w:val="0016674E"/>
    <w:rsid w:val="00166B45"/>
    <w:rsid w:val="00167840"/>
    <w:rsid w:val="0016793B"/>
    <w:rsid w:val="00167F3F"/>
    <w:rsid w:val="00167F57"/>
    <w:rsid w:val="0017033E"/>
    <w:rsid w:val="00170532"/>
    <w:rsid w:val="00170CD5"/>
    <w:rsid w:val="00170D8A"/>
    <w:rsid w:val="00170F47"/>
    <w:rsid w:val="00170FB0"/>
    <w:rsid w:val="001710F0"/>
    <w:rsid w:val="001717B0"/>
    <w:rsid w:val="001718E3"/>
    <w:rsid w:val="00171E74"/>
    <w:rsid w:val="00172297"/>
    <w:rsid w:val="001725C4"/>
    <w:rsid w:val="00172663"/>
    <w:rsid w:val="0017268D"/>
    <w:rsid w:val="00172E54"/>
    <w:rsid w:val="0017355A"/>
    <w:rsid w:val="00173A91"/>
    <w:rsid w:val="00173F78"/>
    <w:rsid w:val="001745D8"/>
    <w:rsid w:val="001745F1"/>
    <w:rsid w:val="001745F3"/>
    <w:rsid w:val="00174AF4"/>
    <w:rsid w:val="001753EE"/>
    <w:rsid w:val="00175C2C"/>
    <w:rsid w:val="00175EF5"/>
    <w:rsid w:val="00175F94"/>
    <w:rsid w:val="00175FD8"/>
    <w:rsid w:val="001769DF"/>
    <w:rsid w:val="00176B67"/>
    <w:rsid w:val="00176EC1"/>
    <w:rsid w:val="0017704D"/>
    <w:rsid w:val="00177B87"/>
    <w:rsid w:val="00177EDA"/>
    <w:rsid w:val="00180423"/>
    <w:rsid w:val="00180546"/>
    <w:rsid w:val="00180587"/>
    <w:rsid w:val="00180604"/>
    <w:rsid w:val="00180737"/>
    <w:rsid w:val="00180AD4"/>
    <w:rsid w:val="00180B42"/>
    <w:rsid w:val="001811BE"/>
    <w:rsid w:val="001811F6"/>
    <w:rsid w:val="00181210"/>
    <w:rsid w:val="00181489"/>
    <w:rsid w:val="001816DB"/>
    <w:rsid w:val="00181899"/>
    <w:rsid w:val="00181D8F"/>
    <w:rsid w:val="001821CE"/>
    <w:rsid w:val="00182766"/>
    <w:rsid w:val="00182DE0"/>
    <w:rsid w:val="00182E06"/>
    <w:rsid w:val="00182FC1"/>
    <w:rsid w:val="001830E9"/>
    <w:rsid w:val="001833B0"/>
    <w:rsid w:val="00183454"/>
    <w:rsid w:val="0018362C"/>
    <w:rsid w:val="00183C24"/>
    <w:rsid w:val="00183C36"/>
    <w:rsid w:val="00184379"/>
    <w:rsid w:val="00184848"/>
    <w:rsid w:val="001849E0"/>
    <w:rsid w:val="00184D1A"/>
    <w:rsid w:val="0018502C"/>
    <w:rsid w:val="00185097"/>
    <w:rsid w:val="001850D6"/>
    <w:rsid w:val="00185B6C"/>
    <w:rsid w:val="00185CDE"/>
    <w:rsid w:val="00185D2C"/>
    <w:rsid w:val="00185FE9"/>
    <w:rsid w:val="001865BB"/>
    <w:rsid w:val="001867F4"/>
    <w:rsid w:val="00186AA5"/>
    <w:rsid w:val="00187115"/>
    <w:rsid w:val="0018757C"/>
    <w:rsid w:val="001875B3"/>
    <w:rsid w:val="00187FDD"/>
    <w:rsid w:val="0019005A"/>
    <w:rsid w:val="001902AE"/>
    <w:rsid w:val="00190376"/>
    <w:rsid w:val="00190C46"/>
    <w:rsid w:val="00190F6B"/>
    <w:rsid w:val="001911AC"/>
    <w:rsid w:val="00191243"/>
    <w:rsid w:val="00191514"/>
    <w:rsid w:val="0019161B"/>
    <w:rsid w:val="00191B58"/>
    <w:rsid w:val="00191C90"/>
    <w:rsid w:val="00191D7D"/>
    <w:rsid w:val="00191F5D"/>
    <w:rsid w:val="00192E85"/>
    <w:rsid w:val="0019301D"/>
    <w:rsid w:val="001932CC"/>
    <w:rsid w:val="00193442"/>
    <w:rsid w:val="00193713"/>
    <w:rsid w:val="00193913"/>
    <w:rsid w:val="00193AAF"/>
    <w:rsid w:val="00193E39"/>
    <w:rsid w:val="00194051"/>
    <w:rsid w:val="0019499E"/>
    <w:rsid w:val="00194D91"/>
    <w:rsid w:val="00194E89"/>
    <w:rsid w:val="00195003"/>
    <w:rsid w:val="0019550A"/>
    <w:rsid w:val="001956B4"/>
    <w:rsid w:val="00195CC7"/>
    <w:rsid w:val="00195D84"/>
    <w:rsid w:val="001963B7"/>
    <w:rsid w:val="00196544"/>
    <w:rsid w:val="00196912"/>
    <w:rsid w:val="00196998"/>
    <w:rsid w:val="001971E7"/>
    <w:rsid w:val="00197671"/>
    <w:rsid w:val="001978D9"/>
    <w:rsid w:val="00197933"/>
    <w:rsid w:val="00197ADD"/>
    <w:rsid w:val="00197BA4"/>
    <w:rsid w:val="00197DFB"/>
    <w:rsid w:val="001A069A"/>
    <w:rsid w:val="001A09C6"/>
    <w:rsid w:val="001A2318"/>
    <w:rsid w:val="001A2884"/>
    <w:rsid w:val="001A2EEC"/>
    <w:rsid w:val="001A2F1F"/>
    <w:rsid w:val="001A2F34"/>
    <w:rsid w:val="001A3110"/>
    <w:rsid w:val="001A348C"/>
    <w:rsid w:val="001A3560"/>
    <w:rsid w:val="001A3681"/>
    <w:rsid w:val="001A393A"/>
    <w:rsid w:val="001A39AB"/>
    <w:rsid w:val="001A3AFD"/>
    <w:rsid w:val="001A3B82"/>
    <w:rsid w:val="001A3BEC"/>
    <w:rsid w:val="001A3E98"/>
    <w:rsid w:val="001A3EC6"/>
    <w:rsid w:val="001A3ED2"/>
    <w:rsid w:val="001A4534"/>
    <w:rsid w:val="001A48FD"/>
    <w:rsid w:val="001A533E"/>
    <w:rsid w:val="001A53C1"/>
    <w:rsid w:val="001A53DF"/>
    <w:rsid w:val="001A56C7"/>
    <w:rsid w:val="001A5B38"/>
    <w:rsid w:val="001A5CE1"/>
    <w:rsid w:val="001A5F77"/>
    <w:rsid w:val="001A628E"/>
    <w:rsid w:val="001A730F"/>
    <w:rsid w:val="001A7442"/>
    <w:rsid w:val="001A7757"/>
    <w:rsid w:val="001A7B3C"/>
    <w:rsid w:val="001A7C03"/>
    <w:rsid w:val="001A7C06"/>
    <w:rsid w:val="001B010D"/>
    <w:rsid w:val="001B0269"/>
    <w:rsid w:val="001B04CB"/>
    <w:rsid w:val="001B0A7B"/>
    <w:rsid w:val="001B0EED"/>
    <w:rsid w:val="001B1FAD"/>
    <w:rsid w:val="001B2735"/>
    <w:rsid w:val="001B2A58"/>
    <w:rsid w:val="001B2CDD"/>
    <w:rsid w:val="001B30E2"/>
    <w:rsid w:val="001B3197"/>
    <w:rsid w:val="001B3606"/>
    <w:rsid w:val="001B3910"/>
    <w:rsid w:val="001B39DF"/>
    <w:rsid w:val="001B3C03"/>
    <w:rsid w:val="001B4013"/>
    <w:rsid w:val="001B48C3"/>
    <w:rsid w:val="001B49BA"/>
    <w:rsid w:val="001B4E80"/>
    <w:rsid w:val="001B5429"/>
    <w:rsid w:val="001B620C"/>
    <w:rsid w:val="001B66A5"/>
    <w:rsid w:val="001B6A1F"/>
    <w:rsid w:val="001B6FCB"/>
    <w:rsid w:val="001B7083"/>
    <w:rsid w:val="001B70F6"/>
    <w:rsid w:val="001B722B"/>
    <w:rsid w:val="001B7463"/>
    <w:rsid w:val="001B75F8"/>
    <w:rsid w:val="001B762B"/>
    <w:rsid w:val="001B7663"/>
    <w:rsid w:val="001B784A"/>
    <w:rsid w:val="001B7B86"/>
    <w:rsid w:val="001C0074"/>
    <w:rsid w:val="001C01CE"/>
    <w:rsid w:val="001C02CC"/>
    <w:rsid w:val="001C03C2"/>
    <w:rsid w:val="001C0535"/>
    <w:rsid w:val="001C06AA"/>
    <w:rsid w:val="001C071F"/>
    <w:rsid w:val="001C07E6"/>
    <w:rsid w:val="001C096B"/>
    <w:rsid w:val="001C0A17"/>
    <w:rsid w:val="001C0AC0"/>
    <w:rsid w:val="001C0CEC"/>
    <w:rsid w:val="001C10BA"/>
    <w:rsid w:val="001C1196"/>
    <w:rsid w:val="001C11C9"/>
    <w:rsid w:val="001C1936"/>
    <w:rsid w:val="001C198B"/>
    <w:rsid w:val="001C2492"/>
    <w:rsid w:val="001C27AC"/>
    <w:rsid w:val="001C3152"/>
    <w:rsid w:val="001C3315"/>
    <w:rsid w:val="001C3647"/>
    <w:rsid w:val="001C3694"/>
    <w:rsid w:val="001C39C6"/>
    <w:rsid w:val="001C3BA5"/>
    <w:rsid w:val="001C3F85"/>
    <w:rsid w:val="001C4291"/>
    <w:rsid w:val="001C459C"/>
    <w:rsid w:val="001C46E4"/>
    <w:rsid w:val="001C47E7"/>
    <w:rsid w:val="001C4949"/>
    <w:rsid w:val="001C4D1E"/>
    <w:rsid w:val="001C5D99"/>
    <w:rsid w:val="001C5FF5"/>
    <w:rsid w:val="001C60ED"/>
    <w:rsid w:val="001C619D"/>
    <w:rsid w:val="001C64AB"/>
    <w:rsid w:val="001C6890"/>
    <w:rsid w:val="001C76C5"/>
    <w:rsid w:val="001C781F"/>
    <w:rsid w:val="001C7CCA"/>
    <w:rsid w:val="001C7EEF"/>
    <w:rsid w:val="001D0411"/>
    <w:rsid w:val="001D04EE"/>
    <w:rsid w:val="001D06AC"/>
    <w:rsid w:val="001D070A"/>
    <w:rsid w:val="001D07C2"/>
    <w:rsid w:val="001D0D60"/>
    <w:rsid w:val="001D0FD7"/>
    <w:rsid w:val="001D190E"/>
    <w:rsid w:val="001D1A41"/>
    <w:rsid w:val="001D1B10"/>
    <w:rsid w:val="001D1B17"/>
    <w:rsid w:val="001D1CBE"/>
    <w:rsid w:val="001D236B"/>
    <w:rsid w:val="001D2861"/>
    <w:rsid w:val="001D2BC1"/>
    <w:rsid w:val="001D2E88"/>
    <w:rsid w:val="001D31EC"/>
    <w:rsid w:val="001D3A71"/>
    <w:rsid w:val="001D3AE5"/>
    <w:rsid w:val="001D3C98"/>
    <w:rsid w:val="001D3CC7"/>
    <w:rsid w:val="001D3D56"/>
    <w:rsid w:val="001D3D77"/>
    <w:rsid w:val="001D3DF1"/>
    <w:rsid w:val="001D4091"/>
    <w:rsid w:val="001D4365"/>
    <w:rsid w:val="001D44F6"/>
    <w:rsid w:val="001D4657"/>
    <w:rsid w:val="001D46DD"/>
    <w:rsid w:val="001D4B0A"/>
    <w:rsid w:val="001D4CC4"/>
    <w:rsid w:val="001D524E"/>
    <w:rsid w:val="001D5427"/>
    <w:rsid w:val="001D569A"/>
    <w:rsid w:val="001D56C6"/>
    <w:rsid w:val="001D5901"/>
    <w:rsid w:val="001D5C42"/>
    <w:rsid w:val="001D5D34"/>
    <w:rsid w:val="001D5E1C"/>
    <w:rsid w:val="001D5F53"/>
    <w:rsid w:val="001D5FDF"/>
    <w:rsid w:val="001D6132"/>
    <w:rsid w:val="001D61B8"/>
    <w:rsid w:val="001D654A"/>
    <w:rsid w:val="001D6C3A"/>
    <w:rsid w:val="001D6E4D"/>
    <w:rsid w:val="001D7FBF"/>
    <w:rsid w:val="001E01A3"/>
    <w:rsid w:val="001E083E"/>
    <w:rsid w:val="001E0E6E"/>
    <w:rsid w:val="001E0EF2"/>
    <w:rsid w:val="001E107A"/>
    <w:rsid w:val="001E11B5"/>
    <w:rsid w:val="001E1DB8"/>
    <w:rsid w:val="001E23A8"/>
    <w:rsid w:val="001E2551"/>
    <w:rsid w:val="001E2709"/>
    <w:rsid w:val="001E2715"/>
    <w:rsid w:val="001E287D"/>
    <w:rsid w:val="001E2915"/>
    <w:rsid w:val="001E2DCF"/>
    <w:rsid w:val="001E4113"/>
    <w:rsid w:val="001E42FB"/>
    <w:rsid w:val="001E4456"/>
    <w:rsid w:val="001E44DA"/>
    <w:rsid w:val="001E47AA"/>
    <w:rsid w:val="001E5189"/>
    <w:rsid w:val="001E565A"/>
    <w:rsid w:val="001E5756"/>
    <w:rsid w:val="001E579F"/>
    <w:rsid w:val="001E57F8"/>
    <w:rsid w:val="001E5EF4"/>
    <w:rsid w:val="001E6242"/>
    <w:rsid w:val="001E6796"/>
    <w:rsid w:val="001E6BF3"/>
    <w:rsid w:val="001E6C00"/>
    <w:rsid w:val="001E6C73"/>
    <w:rsid w:val="001E6E8D"/>
    <w:rsid w:val="001E7403"/>
    <w:rsid w:val="001E78E3"/>
    <w:rsid w:val="001E7C36"/>
    <w:rsid w:val="001E7EA3"/>
    <w:rsid w:val="001F0B11"/>
    <w:rsid w:val="001F0C32"/>
    <w:rsid w:val="001F0ED9"/>
    <w:rsid w:val="001F1002"/>
    <w:rsid w:val="001F1117"/>
    <w:rsid w:val="001F11DB"/>
    <w:rsid w:val="001F1669"/>
    <w:rsid w:val="001F1867"/>
    <w:rsid w:val="001F1FCC"/>
    <w:rsid w:val="001F215D"/>
    <w:rsid w:val="001F216B"/>
    <w:rsid w:val="001F243E"/>
    <w:rsid w:val="001F2638"/>
    <w:rsid w:val="001F2672"/>
    <w:rsid w:val="001F31C5"/>
    <w:rsid w:val="001F3815"/>
    <w:rsid w:val="001F3A1E"/>
    <w:rsid w:val="001F3BB8"/>
    <w:rsid w:val="001F3BD8"/>
    <w:rsid w:val="001F3C6E"/>
    <w:rsid w:val="001F411C"/>
    <w:rsid w:val="001F4122"/>
    <w:rsid w:val="001F41A0"/>
    <w:rsid w:val="001F41A3"/>
    <w:rsid w:val="001F4519"/>
    <w:rsid w:val="001F454F"/>
    <w:rsid w:val="001F47E1"/>
    <w:rsid w:val="001F48F3"/>
    <w:rsid w:val="001F49E1"/>
    <w:rsid w:val="001F5199"/>
    <w:rsid w:val="001F5271"/>
    <w:rsid w:val="001F52E8"/>
    <w:rsid w:val="001F53EC"/>
    <w:rsid w:val="001F55B0"/>
    <w:rsid w:val="001F5F80"/>
    <w:rsid w:val="001F5F9D"/>
    <w:rsid w:val="001F5FF0"/>
    <w:rsid w:val="001F619C"/>
    <w:rsid w:val="001F6984"/>
    <w:rsid w:val="001F69C5"/>
    <w:rsid w:val="001F6C60"/>
    <w:rsid w:val="001F6F91"/>
    <w:rsid w:val="001F71BF"/>
    <w:rsid w:val="001F7749"/>
    <w:rsid w:val="001F7C2B"/>
    <w:rsid w:val="002004EB"/>
    <w:rsid w:val="002009CF"/>
    <w:rsid w:val="00200E47"/>
    <w:rsid w:val="00201104"/>
    <w:rsid w:val="00201134"/>
    <w:rsid w:val="002014B3"/>
    <w:rsid w:val="00201640"/>
    <w:rsid w:val="00201CE9"/>
    <w:rsid w:val="00202049"/>
    <w:rsid w:val="00202279"/>
    <w:rsid w:val="00202365"/>
    <w:rsid w:val="00202784"/>
    <w:rsid w:val="00202BE0"/>
    <w:rsid w:val="002033B4"/>
    <w:rsid w:val="00203405"/>
    <w:rsid w:val="00203C8C"/>
    <w:rsid w:val="00203F82"/>
    <w:rsid w:val="002040A2"/>
    <w:rsid w:val="002041AB"/>
    <w:rsid w:val="002044FD"/>
    <w:rsid w:val="00204C65"/>
    <w:rsid w:val="00204EA4"/>
    <w:rsid w:val="00205069"/>
    <w:rsid w:val="0020536C"/>
    <w:rsid w:val="00205589"/>
    <w:rsid w:val="00205AB5"/>
    <w:rsid w:val="00205C25"/>
    <w:rsid w:val="00205DF1"/>
    <w:rsid w:val="002060AD"/>
    <w:rsid w:val="0020617D"/>
    <w:rsid w:val="00206EBC"/>
    <w:rsid w:val="00207169"/>
    <w:rsid w:val="0020754B"/>
    <w:rsid w:val="002075FE"/>
    <w:rsid w:val="00207719"/>
    <w:rsid w:val="002079C8"/>
    <w:rsid w:val="0021054B"/>
    <w:rsid w:val="00210F43"/>
    <w:rsid w:val="00211051"/>
    <w:rsid w:val="0021177B"/>
    <w:rsid w:val="00212004"/>
    <w:rsid w:val="0021232C"/>
    <w:rsid w:val="00212642"/>
    <w:rsid w:val="002128A2"/>
    <w:rsid w:val="00212966"/>
    <w:rsid w:val="0021354A"/>
    <w:rsid w:val="002139AA"/>
    <w:rsid w:val="00213A5C"/>
    <w:rsid w:val="00213D4E"/>
    <w:rsid w:val="00214221"/>
    <w:rsid w:val="0021427E"/>
    <w:rsid w:val="002143F9"/>
    <w:rsid w:val="00214714"/>
    <w:rsid w:val="002147DC"/>
    <w:rsid w:val="0021488D"/>
    <w:rsid w:val="0021488F"/>
    <w:rsid w:val="0021515C"/>
    <w:rsid w:val="002153D6"/>
    <w:rsid w:val="00215905"/>
    <w:rsid w:val="0021595D"/>
    <w:rsid w:val="002159A5"/>
    <w:rsid w:val="00215C9D"/>
    <w:rsid w:val="002164F7"/>
    <w:rsid w:val="00216EBF"/>
    <w:rsid w:val="00216F4E"/>
    <w:rsid w:val="00216F7A"/>
    <w:rsid w:val="00217130"/>
    <w:rsid w:val="0021714D"/>
    <w:rsid w:val="00217239"/>
    <w:rsid w:val="002177FD"/>
    <w:rsid w:val="00217A4F"/>
    <w:rsid w:val="00217AA4"/>
    <w:rsid w:val="00217C4C"/>
    <w:rsid w:val="00220447"/>
    <w:rsid w:val="002205F6"/>
    <w:rsid w:val="00220B6A"/>
    <w:rsid w:val="00220C44"/>
    <w:rsid w:val="00220CE6"/>
    <w:rsid w:val="00221014"/>
    <w:rsid w:val="0022110E"/>
    <w:rsid w:val="00221965"/>
    <w:rsid w:val="00222102"/>
    <w:rsid w:val="002221FC"/>
    <w:rsid w:val="00222497"/>
    <w:rsid w:val="00222919"/>
    <w:rsid w:val="00222B5E"/>
    <w:rsid w:val="00222FB9"/>
    <w:rsid w:val="002234ED"/>
    <w:rsid w:val="002235F9"/>
    <w:rsid w:val="0022360A"/>
    <w:rsid w:val="00223A29"/>
    <w:rsid w:val="00223A7B"/>
    <w:rsid w:val="00223B73"/>
    <w:rsid w:val="00223BC8"/>
    <w:rsid w:val="0022416A"/>
    <w:rsid w:val="00224A32"/>
    <w:rsid w:val="00225263"/>
    <w:rsid w:val="00225933"/>
    <w:rsid w:val="00225F27"/>
    <w:rsid w:val="00225F6B"/>
    <w:rsid w:val="0022648D"/>
    <w:rsid w:val="0022678D"/>
    <w:rsid w:val="00226823"/>
    <w:rsid w:val="00227A35"/>
    <w:rsid w:val="00227A8E"/>
    <w:rsid w:val="00227E85"/>
    <w:rsid w:val="0023016E"/>
    <w:rsid w:val="002302CD"/>
    <w:rsid w:val="00230567"/>
    <w:rsid w:val="0023092A"/>
    <w:rsid w:val="002309D2"/>
    <w:rsid w:val="00231015"/>
    <w:rsid w:val="002313FE"/>
    <w:rsid w:val="002315FB"/>
    <w:rsid w:val="00231864"/>
    <w:rsid w:val="00231B6A"/>
    <w:rsid w:val="00231FC3"/>
    <w:rsid w:val="00232002"/>
    <w:rsid w:val="0023228C"/>
    <w:rsid w:val="00232531"/>
    <w:rsid w:val="00232AD1"/>
    <w:rsid w:val="002333A3"/>
    <w:rsid w:val="0023348A"/>
    <w:rsid w:val="00233868"/>
    <w:rsid w:val="002338C5"/>
    <w:rsid w:val="00233A35"/>
    <w:rsid w:val="00233C15"/>
    <w:rsid w:val="0023426C"/>
    <w:rsid w:val="0023442A"/>
    <w:rsid w:val="0023468C"/>
    <w:rsid w:val="0023491C"/>
    <w:rsid w:val="00234B27"/>
    <w:rsid w:val="002351BF"/>
    <w:rsid w:val="002354CF"/>
    <w:rsid w:val="00235759"/>
    <w:rsid w:val="00235793"/>
    <w:rsid w:val="002358D9"/>
    <w:rsid w:val="00235DB0"/>
    <w:rsid w:val="00237247"/>
    <w:rsid w:val="00237281"/>
    <w:rsid w:val="0023789F"/>
    <w:rsid w:val="00237B09"/>
    <w:rsid w:val="00237EB6"/>
    <w:rsid w:val="0024012A"/>
    <w:rsid w:val="0024062F"/>
    <w:rsid w:val="00240808"/>
    <w:rsid w:val="002409E6"/>
    <w:rsid w:val="00240F98"/>
    <w:rsid w:val="00241784"/>
    <w:rsid w:val="00241AD1"/>
    <w:rsid w:val="00241BE2"/>
    <w:rsid w:val="00242159"/>
    <w:rsid w:val="002424EE"/>
    <w:rsid w:val="002425EC"/>
    <w:rsid w:val="00242641"/>
    <w:rsid w:val="00242798"/>
    <w:rsid w:val="0024281B"/>
    <w:rsid w:val="0024286D"/>
    <w:rsid w:val="002428B8"/>
    <w:rsid w:val="00242921"/>
    <w:rsid w:val="00242B3F"/>
    <w:rsid w:val="00242D10"/>
    <w:rsid w:val="00242D95"/>
    <w:rsid w:val="002431D9"/>
    <w:rsid w:val="00243262"/>
    <w:rsid w:val="0024339B"/>
    <w:rsid w:val="00243E1E"/>
    <w:rsid w:val="002444B0"/>
    <w:rsid w:val="002444CF"/>
    <w:rsid w:val="00244BDD"/>
    <w:rsid w:val="00244EF2"/>
    <w:rsid w:val="002457DF"/>
    <w:rsid w:val="00245831"/>
    <w:rsid w:val="00245852"/>
    <w:rsid w:val="00245C3D"/>
    <w:rsid w:val="0024637E"/>
    <w:rsid w:val="002469A3"/>
    <w:rsid w:val="002469F1"/>
    <w:rsid w:val="00246A76"/>
    <w:rsid w:val="00246B55"/>
    <w:rsid w:val="00246DFE"/>
    <w:rsid w:val="00246E24"/>
    <w:rsid w:val="00246F96"/>
    <w:rsid w:val="002471CE"/>
    <w:rsid w:val="00247389"/>
    <w:rsid w:val="0024758D"/>
    <w:rsid w:val="00247591"/>
    <w:rsid w:val="00247606"/>
    <w:rsid w:val="00247E32"/>
    <w:rsid w:val="00250A68"/>
    <w:rsid w:val="00250A7B"/>
    <w:rsid w:val="00250DB6"/>
    <w:rsid w:val="00250EFD"/>
    <w:rsid w:val="002514F2"/>
    <w:rsid w:val="00251DAC"/>
    <w:rsid w:val="00252094"/>
    <w:rsid w:val="0025287D"/>
    <w:rsid w:val="00252929"/>
    <w:rsid w:val="00252965"/>
    <w:rsid w:val="00252E52"/>
    <w:rsid w:val="002544F9"/>
    <w:rsid w:val="002553B2"/>
    <w:rsid w:val="002559F7"/>
    <w:rsid w:val="00255E27"/>
    <w:rsid w:val="00255EFC"/>
    <w:rsid w:val="002560EC"/>
    <w:rsid w:val="00256210"/>
    <w:rsid w:val="00256362"/>
    <w:rsid w:val="00256378"/>
    <w:rsid w:val="002563EA"/>
    <w:rsid w:val="0025650D"/>
    <w:rsid w:val="00256654"/>
    <w:rsid w:val="0025697E"/>
    <w:rsid w:val="00256CA6"/>
    <w:rsid w:val="00257465"/>
    <w:rsid w:val="0025749E"/>
    <w:rsid w:val="00257528"/>
    <w:rsid w:val="00257533"/>
    <w:rsid w:val="002576FF"/>
    <w:rsid w:val="0025788B"/>
    <w:rsid w:val="002578A5"/>
    <w:rsid w:val="00257D56"/>
    <w:rsid w:val="00257F7E"/>
    <w:rsid w:val="002602A4"/>
    <w:rsid w:val="00260A2B"/>
    <w:rsid w:val="0026118E"/>
    <w:rsid w:val="002617A8"/>
    <w:rsid w:val="00261808"/>
    <w:rsid w:val="00261AB6"/>
    <w:rsid w:val="00261D33"/>
    <w:rsid w:val="0026240D"/>
    <w:rsid w:val="002624DF"/>
    <w:rsid w:val="00262587"/>
    <w:rsid w:val="0026272D"/>
    <w:rsid w:val="002638DC"/>
    <w:rsid w:val="00263904"/>
    <w:rsid w:val="00264210"/>
    <w:rsid w:val="00264448"/>
    <w:rsid w:val="002647AD"/>
    <w:rsid w:val="00264A6F"/>
    <w:rsid w:val="00264DBB"/>
    <w:rsid w:val="00265085"/>
    <w:rsid w:val="002651AA"/>
    <w:rsid w:val="002658A2"/>
    <w:rsid w:val="002659AE"/>
    <w:rsid w:val="00265A0D"/>
    <w:rsid w:val="0026617C"/>
    <w:rsid w:val="00266258"/>
    <w:rsid w:val="00266890"/>
    <w:rsid w:val="00266901"/>
    <w:rsid w:val="00266A3B"/>
    <w:rsid w:val="00266DCD"/>
    <w:rsid w:val="002670A0"/>
    <w:rsid w:val="002676D3"/>
    <w:rsid w:val="002679C3"/>
    <w:rsid w:val="00267CB2"/>
    <w:rsid w:val="0027044A"/>
    <w:rsid w:val="002704A9"/>
    <w:rsid w:val="0027050B"/>
    <w:rsid w:val="00270ACA"/>
    <w:rsid w:val="00270B63"/>
    <w:rsid w:val="00270C7B"/>
    <w:rsid w:val="00271226"/>
    <w:rsid w:val="002713DA"/>
    <w:rsid w:val="002714B9"/>
    <w:rsid w:val="00271FF9"/>
    <w:rsid w:val="002724C1"/>
    <w:rsid w:val="00272B86"/>
    <w:rsid w:val="00272C69"/>
    <w:rsid w:val="00272E51"/>
    <w:rsid w:val="00273583"/>
    <w:rsid w:val="00273861"/>
    <w:rsid w:val="002738B0"/>
    <w:rsid w:val="002738CD"/>
    <w:rsid w:val="0027409E"/>
    <w:rsid w:val="00274128"/>
    <w:rsid w:val="002741D4"/>
    <w:rsid w:val="00274425"/>
    <w:rsid w:val="002744BA"/>
    <w:rsid w:val="0027466D"/>
    <w:rsid w:val="00274B12"/>
    <w:rsid w:val="00274D06"/>
    <w:rsid w:val="00275093"/>
    <w:rsid w:val="002751D3"/>
    <w:rsid w:val="002752AF"/>
    <w:rsid w:val="00275487"/>
    <w:rsid w:val="002755CE"/>
    <w:rsid w:val="002757AF"/>
    <w:rsid w:val="00275C43"/>
    <w:rsid w:val="00275F7E"/>
    <w:rsid w:val="0027602A"/>
    <w:rsid w:val="002765BD"/>
    <w:rsid w:val="00276AFB"/>
    <w:rsid w:val="00277405"/>
    <w:rsid w:val="002776C3"/>
    <w:rsid w:val="0027792F"/>
    <w:rsid w:val="00277E40"/>
    <w:rsid w:val="00277F82"/>
    <w:rsid w:val="00280095"/>
    <w:rsid w:val="00280193"/>
    <w:rsid w:val="002801EA"/>
    <w:rsid w:val="00280698"/>
    <w:rsid w:val="00280A79"/>
    <w:rsid w:val="00280B76"/>
    <w:rsid w:val="00280BD5"/>
    <w:rsid w:val="00280BE2"/>
    <w:rsid w:val="00280D04"/>
    <w:rsid w:val="00280DEA"/>
    <w:rsid w:val="00281047"/>
    <w:rsid w:val="002814EC"/>
    <w:rsid w:val="00281730"/>
    <w:rsid w:val="00281804"/>
    <w:rsid w:val="00281957"/>
    <w:rsid w:val="00281B95"/>
    <w:rsid w:val="00281C1E"/>
    <w:rsid w:val="002823A4"/>
    <w:rsid w:val="002824CA"/>
    <w:rsid w:val="0028262F"/>
    <w:rsid w:val="00282DB7"/>
    <w:rsid w:val="00282E7B"/>
    <w:rsid w:val="0028310B"/>
    <w:rsid w:val="00283135"/>
    <w:rsid w:val="002831A6"/>
    <w:rsid w:val="002831F2"/>
    <w:rsid w:val="0028377E"/>
    <w:rsid w:val="00283FE4"/>
    <w:rsid w:val="00284034"/>
    <w:rsid w:val="0028440C"/>
    <w:rsid w:val="00284524"/>
    <w:rsid w:val="00284B54"/>
    <w:rsid w:val="002852BE"/>
    <w:rsid w:val="002855DF"/>
    <w:rsid w:val="00285AE6"/>
    <w:rsid w:val="00285B4F"/>
    <w:rsid w:val="00285EFD"/>
    <w:rsid w:val="0028649B"/>
    <w:rsid w:val="00287380"/>
    <w:rsid w:val="00287618"/>
    <w:rsid w:val="00287951"/>
    <w:rsid w:val="00287A66"/>
    <w:rsid w:val="00287A9D"/>
    <w:rsid w:val="00287A9F"/>
    <w:rsid w:val="00287E61"/>
    <w:rsid w:val="00287F14"/>
    <w:rsid w:val="00290208"/>
    <w:rsid w:val="002903F4"/>
    <w:rsid w:val="00290487"/>
    <w:rsid w:val="002904E3"/>
    <w:rsid w:val="00290567"/>
    <w:rsid w:val="0029057E"/>
    <w:rsid w:val="00290AEF"/>
    <w:rsid w:val="00290BE2"/>
    <w:rsid w:val="002911B5"/>
    <w:rsid w:val="0029160C"/>
    <w:rsid w:val="0029186E"/>
    <w:rsid w:val="0029207A"/>
    <w:rsid w:val="002922DA"/>
    <w:rsid w:val="0029259C"/>
    <w:rsid w:val="0029296E"/>
    <w:rsid w:val="00292D2F"/>
    <w:rsid w:val="00292F6F"/>
    <w:rsid w:val="0029319C"/>
    <w:rsid w:val="00293344"/>
    <w:rsid w:val="002935AC"/>
    <w:rsid w:val="0029378E"/>
    <w:rsid w:val="002939FC"/>
    <w:rsid w:val="00293B81"/>
    <w:rsid w:val="00293C92"/>
    <w:rsid w:val="00293E6E"/>
    <w:rsid w:val="00294474"/>
    <w:rsid w:val="00294508"/>
    <w:rsid w:val="002945C5"/>
    <w:rsid w:val="0029471F"/>
    <w:rsid w:val="0029475E"/>
    <w:rsid w:val="00294AAF"/>
    <w:rsid w:val="00294D29"/>
    <w:rsid w:val="00295545"/>
    <w:rsid w:val="002958FD"/>
    <w:rsid w:val="00295B0A"/>
    <w:rsid w:val="00295B50"/>
    <w:rsid w:val="00295BA5"/>
    <w:rsid w:val="00295BA8"/>
    <w:rsid w:val="00295C17"/>
    <w:rsid w:val="00295D16"/>
    <w:rsid w:val="002967FD"/>
    <w:rsid w:val="00296958"/>
    <w:rsid w:val="00296D94"/>
    <w:rsid w:val="00296E08"/>
    <w:rsid w:val="00296E64"/>
    <w:rsid w:val="00296F1D"/>
    <w:rsid w:val="00297378"/>
    <w:rsid w:val="00297A85"/>
    <w:rsid w:val="002A0331"/>
    <w:rsid w:val="002A0382"/>
    <w:rsid w:val="002A06AB"/>
    <w:rsid w:val="002A0796"/>
    <w:rsid w:val="002A07A1"/>
    <w:rsid w:val="002A0AB0"/>
    <w:rsid w:val="002A10DF"/>
    <w:rsid w:val="002A1191"/>
    <w:rsid w:val="002A16AE"/>
    <w:rsid w:val="002A174F"/>
    <w:rsid w:val="002A17B9"/>
    <w:rsid w:val="002A183C"/>
    <w:rsid w:val="002A1E47"/>
    <w:rsid w:val="002A1FC3"/>
    <w:rsid w:val="002A2502"/>
    <w:rsid w:val="002A2AD2"/>
    <w:rsid w:val="002A2B82"/>
    <w:rsid w:val="002A36AE"/>
    <w:rsid w:val="002A3A3D"/>
    <w:rsid w:val="002A3C1E"/>
    <w:rsid w:val="002A3CBF"/>
    <w:rsid w:val="002A409C"/>
    <w:rsid w:val="002A44F9"/>
    <w:rsid w:val="002A45DC"/>
    <w:rsid w:val="002A47E7"/>
    <w:rsid w:val="002A4926"/>
    <w:rsid w:val="002A49F6"/>
    <w:rsid w:val="002A4E5B"/>
    <w:rsid w:val="002A5E07"/>
    <w:rsid w:val="002A638C"/>
    <w:rsid w:val="002A6612"/>
    <w:rsid w:val="002A664D"/>
    <w:rsid w:val="002A68BB"/>
    <w:rsid w:val="002A6A8C"/>
    <w:rsid w:val="002A6AAF"/>
    <w:rsid w:val="002A6AF7"/>
    <w:rsid w:val="002A6DA7"/>
    <w:rsid w:val="002A6FCF"/>
    <w:rsid w:val="002A72ED"/>
    <w:rsid w:val="002A74D6"/>
    <w:rsid w:val="002A758B"/>
    <w:rsid w:val="002A7CFA"/>
    <w:rsid w:val="002A7F39"/>
    <w:rsid w:val="002B00DA"/>
    <w:rsid w:val="002B04AA"/>
    <w:rsid w:val="002B04D6"/>
    <w:rsid w:val="002B07DE"/>
    <w:rsid w:val="002B0C36"/>
    <w:rsid w:val="002B179B"/>
    <w:rsid w:val="002B1F73"/>
    <w:rsid w:val="002B2A1D"/>
    <w:rsid w:val="002B2A53"/>
    <w:rsid w:val="002B2C39"/>
    <w:rsid w:val="002B2C55"/>
    <w:rsid w:val="002B2D29"/>
    <w:rsid w:val="002B35EA"/>
    <w:rsid w:val="002B43AC"/>
    <w:rsid w:val="002B447D"/>
    <w:rsid w:val="002B4FF4"/>
    <w:rsid w:val="002B5040"/>
    <w:rsid w:val="002B515A"/>
    <w:rsid w:val="002B52C6"/>
    <w:rsid w:val="002B57DB"/>
    <w:rsid w:val="002B59B1"/>
    <w:rsid w:val="002B5B03"/>
    <w:rsid w:val="002B6211"/>
    <w:rsid w:val="002B63F7"/>
    <w:rsid w:val="002B6604"/>
    <w:rsid w:val="002B6623"/>
    <w:rsid w:val="002B669D"/>
    <w:rsid w:val="002B66B2"/>
    <w:rsid w:val="002B66C3"/>
    <w:rsid w:val="002B683C"/>
    <w:rsid w:val="002B6BDA"/>
    <w:rsid w:val="002B6F56"/>
    <w:rsid w:val="002B707B"/>
    <w:rsid w:val="002B71B0"/>
    <w:rsid w:val="002B790E"/>
    <w:rsid w:val="002B7A20"/>
    <w:rsid w:val="002B7FEA"/>
    <w:rsid w:val="002C059A"/>
    <w:rsid w:val="002C091E"/>
    <w:rsid w:val="002C097F"/>
    <w:rsid w:val="002C09F9"/>
    <w:rsid w:val="002C0A19"/>
    <w:rsid w:val="002C0D28"/>
    <w:rsid w:val="002C1075"/>
    <w:rsid w:val="002C1230"/>
    <w:rsid w:val="002C227E"/>
    <w:rsid w:val="002C259E"/>
    <w:rsid w:val="002C2A55"/>
    <w:rsid w:val="002C2F22"/>
    <w:rsid w:val="002C30FE"/>
    <w:rsid w:val="002C3193"/>
    <w:rsid w:val="002C35A8"/>
    <w:rsid w:val="002C3C05"/>
    <w:rsid w:val="002C3D0F"/>
    <w:rsid w:val="002C46A5"/>
    <w:rsid w:val="002C48FC"/>
    <w:rsid w:val="002C52FA"/>
    <w:rsid w:val="002C5809"/>
    <w:rsid w:val="002C5C9A"/>
    <w:rsid w:val="002C5E8F"/>
    <w:rsid w:val="002C6110"/>
    <w:rsid w:val="002C6429"/>
    <w:rsid w:val="002C6935"/>
    <w:rsid w:val="002C78F9"/>
    <w:rsid w:val="002C7A4B"/>
    <w:rsid w:val="002C7FC8"/>
    <w:rsid w:val="002D0013"/>
    <w:rsid w:val="002D0162"/>
    <w:rsid w:val="002D0DCC"/>
    <w:rsid w:val="002D1647"/>
    <w:rsid w:val="002D1783"/>
    <w:rsid w:val="002D1A32"/>
    <w:rsid w:val="002D1E1E"/>
    <w:rsid w:val="002D1E61"/>
    <w:rsid w:val="002D233C"/>
    <w:rsid w:val="002D2CF6"/>
    <w:rsid w:val="002D2EF7"/>
    <w:rsid w:val="002D3111"/>
    <w:rsid w:val="002D347D"/>
    <w:rsid w:val="002D3552"/>
    <w:rsid w:val="002D3953"/>
    <w:rsid w:val="002D3C7C"/>
    <w:rsid w:val="002D4317"/>
    <w:rsid w:val="002D46ED"/>
    <w:rsid w:val="002D488B"/>
    <w:rsid w:val="002D4AAC"/>
    <w:rsid w:val="002D4C20"/>
    <w:rsid w:val="002D53AF"/>
    <w:rsid w:val="002D55F7"/>
    <w:rsid w:val="002D56EB"/>
    <w:rsid w:val="002D591F"/>
    <w:rsid w:val="002D5B2B"/>
    <w:rsid w:val="002D5C2D"/>
    <w:rsid w:val="002D63F6"/>
    <w:rsid w:val="002D6E3E"/>
    <w:rsid w:val="002D6FEE"/>
    <w:rsid w:val="002D717F"/>
    <w:rsid w:val="002D7241"/>
    <w:rsid w:val="002D7263"/>
    <w:rsid w:val="002D7770"/>
    <w:rsid w:val="002D7AB1"/>
    <w:rsid w:val="002D7E3E"/>
    <w:rsid w:val="002E00AA"/>
    <w:rsid w:val="002E0148"/>
    <w:rsid w:val="002E05F8"/>
    <w:rsid w:val="002E0742"/>
    <w:rsid w:val="002E0B41"/>
    <w:rsid w:val="002E11B9"/>
    <w:rsid w:val="002E15D0"/>
    <w:rsid w:val="002E16BD"/>
    <w:rsid w:val="002E193E"/>
    <w:rsid w:val="002E1F17"/>
    <w:rsid w:val="002E206B"/>
    <w:rsid w:val="002E21A0"/>
    <w:rsid w:val="002E29C7"/>
    <w:rsid w:val="002E2CB4"/>
    <w:rsid w:val="002E305D"/>
    <w:rsid w:val="002E315D"/>
    <w:rsid w:val="002E333E"/>
    <w:rsid w:val="002E341E"/>
    <w:rsid w:val="002E40F5"/>
    <w:rsid w:val="002E44E0"/>
    <w:rsid w:val="002E4EDA"/>
    <w:rsid w:val="002E53CE"/>
    <w:rsid w:val="002E5492"/>
    <w:rsid w:val="002E5A69"/>
    <w:rsid w:val="002E5BE3"/>
    <w:rsid w:val="002E5DA3"/>
    <w:rsid w:val="002E5EC2"/>
    <w:rsid w:val="002E5F4E"/>
    <w:rsid w:val="002E60AA"/>
    <w:rsid w:val="002E60AB"/>
    <w:rsid w:val="002E6B3C"/>
    <w:rsid w:val="002E6C2E"/>
    <w:rsid w:val="002E6DF0"/>
    <w:rsid w:val="002E7160"/>
    <w:rsid w:val="002E7258"/>
    <w:rsid w:val="002E733F"/>
    <w:rsid w:val="002E73E3"/>
    <w:rsid w:val="002E7899"/>
    <w:rsid w:val="002E7DD6"/>
    <w:rsid w:val="002F00C5"/>
    <w:rsid w:val="002F0167"/>
    <w:rsid w:val="002F02B9"/>
    <w:rsid w:val="002F05E1"/>
    <w:rsid w:val="002F0628"/>
    <w:rsid w:val="002F0739"/>
    <w:rsid w:val="002F0A46"/>
    <w:rsid w:val="002F0CE9"/>
    <w:rsid w:val="002F0E36"/>
    <w:rsid w:val="002F0FD1"/>
    <w:rsid w:val="002F14B6"/>
    <w:rsid w:val="002F2128"/>
    <w:rsid w:val="002F27DB"/>
    <w:rsid w:val="002F28D8"/>
    <w:rsid w:val="002F2E63"/>
    <w:rsid w:val="002F38E4"/>
    <w:rsid w:val="002F39C3"/>
    <w:rsid w:val="002F3ED0"/>
    <w:rsid w:val="002F3F08"/>
    <w:rsid w:val="002F41F2"/>
    <w:rsid w:val="002F42D3"/>
    <w:rsid w:val="002F42E2"/>
    <w:rsid w:val="002F44D3"/>
    <w:rsid w:val="002F47AD"/>
    <w:rsid w:val="002F4E3B"/>
    <w:rsid w:val="002F4E8E"/>
    <w:rsid w:val="002F5452"/>
    <w:rsid w:val="002F5790"/>
    <w:rsid w:val="002F5934"/>
    <w:rsid w:val="002F5C29"/>
    <w:rsid w:val="002F62FE"/>
    <w:rsid w:val="002F64EA"/>
    <w:rsid w:val="002F64F8"/>
    <w:rsid w:val="002F670E"/>
    <w:rsid w:val="002F6F63"/>
    <w:rsid w:val="002F6FEC"/>
    <w:rsid w:val="002F7329"/>
    <w:rsid w:val="002F74B9"/>
    <w:rsid w:val="002F74C7"/>
    <w:rsid w:val="002F792C"/>
    <w:rsid w:val="00300259"/>
    <w:rsid w:val="00300380"/>
    <w:rsid w:val="0030041D"/>
    <w:rsid w:val="00300577"/>
    <w:rsid w:val="003006CA"/>
    <w:rsid w:val="00300792"/>
    <w:rsid w:val="00300BF2"/>
    <w:rsid w:val="00300E4D"/>
    <w:rsid w:val="00301338"/>
    <w:rsid w:val="00301349"/>
    <w:rsid w:val="0030166A"/>
    <w:rsid w:val="003017FA"/>
    <w:rsid w:val="00301AF0"/>
    <w:rsid w:val="0030209C"/>
    <w:rsid w:val="003021E3"/>
    <w:rsid w:val="003022EB"/>
    <w:rsid w:val="0030242D"/>
    <w:rsid w:val="00302691"/>
    <w:rsid w:val="003027D4"/>
    <w:rsid w:val="00302EED"/>
    <w:rsid w:val="0030304B"/>
    <w:rsid w:val="003031D3"/>
    <w:rsid w:val="0030336D"/>
    <w:rsid w:val="0030340C"/>
    <w:rsid w:val="00303455"/>
    <w:rsid w:val="003034EE"/>
    <w:rsid w:val="00303A8E"/>
    <w:rsid w:val="00303D7A"/>
    <w:rsid w:val="00303DBD"/>
    <w:rsid w:val="00303EA8"/>
    <w:rsid w:val="00303FBB"/>
    <w:rsid w:val="003042C9"/>
    <w:rsid w:val="003047E1"/>
    <w:rsid w:val="003047EE"/>
    <w:rsid w:val="00304CD7"/>
    <w:rsid w:val="003052A7"/>
    <w:rsid w:val="003053D1"/>
    <w:rsid w:val="00305593"/>
    <w:rsid w:val="0030567E"/>
    <w:rsid w:val="00305830"/>
    <w:rsid w:val="00305A06"/>
    <w:rsid w:val="00305ACA"/>
    <w:rsid w:val="00305BA0"/>
    <w:rsid w:val="00306153"/>
    <w:rsid w:val="003062BA"/>
    <w:rsid w:val="0030648C"/>
    <w:rsid w:val="003064B1"/>
    <w:rsid w:val="003065FD"/>
    <w:rsid w:val="003066C7"/>
    <w:rsid w:val="0030678E"/>
    <w:rsid w:val="00306C04"/>
    <w:rsid w:val="00306C7D"/>
    <w:rsid w:val="003074B3"/>
    <w:rsid w:val="003075ED"/>
    <w:rsid w:val="00307883"/>
    <w:rsid w:val="00307F5E"/>
    <w:rsid w:val="0031062D"/>
    <w:rsid w:val="00310844"/>
    <w:rsid w:val="00310913"/>
    <w:rsid w:val="00310A8C"/>
    <w:rsid w:val="00310AAA"/>
    <w:rsid w:val="00310B3E"/>
    <w:rsid w:val="00310BDF"/>
    <w:rsid w:val="00310C0C"/>
    <w:rsid w:val="003111A6"/>
    <w:rsid w:val="00311469"/>
    <w:rsid w:val="003114E5"/>
    <w:rsid w:val="00311501"/>
    <w:rsid w:val="00311523"/>
    <w:rsid w:val="0031172B"/>
    <w:rsid w:val="0031176D"/>
    <w:rsid w:val="00311921"/>
    <w:rsid w:val="0031194C"/>
    <w:rsid w:val="0031197C"/>
    <w:rsid w:val="00311D8F"/>
    <w:rsid w:val="00312BBA"/>
    <w:rsid w:val="00312E73"/>
    <w:rsid w:val="0031308B"/>
    <w:rsid w:val="003130B8"/>
    <w:rsid w:val="00313171"/>
    <w:rsid w:val="0031340E"/>
    <w:rsid w:val="00313945"/>
    <w:rsid w:val="00313AE0"/>
    <w:rsid w:val="00313DC6"/>
    <w:rsid w:val="003141F4"/>
    <w:rsid w:val="00314306"/>
    <w:rsid w:val="003148EB"/>
    <w:rsid w:val="00314BB3"/>
    <w:rsid w:val="00314E63"/>
    <w:rsid w:val="00314EDD"/>
    <w:rsid w:val="00315038"/>
    <w:rsid w:val="0031532B"/>
    <w:rsid w:val="003155DC"/>
    <w:rsid w:val="00316644"/>
    <w:rsid w:val="003169D4"/>
    <w:rsid w:val="00316A2C"/>
    <w:rsid w:val="00316AD7"/>
    <w:rsid w:val="003171EA"/>
    <w:rsid w:val="003174E5"/>
    <w:rsid w:val="003178CB"/>
    <w:rsid w:val="00317929"/>
    <w:rsid w:val="0031796C"/>
    <w:rsid w:val="00317A89"/>
    <w:rsid w:val="00317CB5"/>
    <w:rsid w:val="00317F9A"/>
    <w:rsid w:val="00317FB1"/>
    <w:rsid w:val="003200F1"/>
    <w:rsid w:val="003206F3"/>
    <w:rsid w:val="00320975"/>
    <w:rsid w:val="0032098B"/>
    <w:rsid w:val="00320BE1"/>
    <w:rsid w:val="00320E31"/>
    <w:rsid w:val="00320E4E"/>
    <w:rsid w:val="003210BF"/>
    <w:rsid w:val="00321224"/>
    <w:rsid w:val="003213D7"/>
    <w:rsid w:val="003214AE"/>
    <w:rsid w:val="003217E5"/>
    <w:rsid w:val="00321A29"/>
    <w:rsid w:val="00321A2F"/>
    <w:rsid w:val="00321B4C"/>
    <w:rsid w:val="00321C2A"/>
    <w:rsid w:val="00321C3E"/>
    <w:rsid w:val="00322556"/>
    <w:rsid w:val="003226F7"/>
    <w:rsid w:val="003228CA"/>
    <w:rsid w:val="0032299C"/>
    <w:rsid w:val="00322B4E"/>
    <w:rsid w:val="00323113"/>
    <w:rsid w:val="003231D5"/>
    <w:rsid w:val="00323455"/>
    <w:rsid w:val="003237AF"/>
    <w:rsid w:val="00323A2B"/>
    <w:rsid w:val="00323B84"/>
    <w:rsid w:val="00323DAD"/>
    <w:rsid w:val="00323E15"/>
    <w:rsid w:val="003244F5"/>
    <w:rsid w:val="00324DCD"/>
    <w:rsid w:val="00324DE4"/>
    <w:rsid w:val="0032505C"/>
    <w:rsid w:val="003250F2"/>
    <w:rsid w:val="003254CA"/>
    <w:rsid w:val="003257B9"/>
    <w:rsid w:val="003264AA"/>
    <w:rsid w:val="00326FA8"/>
    <w:rsid w:val="0032775A"/>
    <w:rsid w:val="00327854"/>
    <w:rsid w:val="0033019D"/>
    <w:rsid w:val="00330243"/>
    <w:rsid w:val="00330577"/>
    <w:rsid w:val="00330950"/>
    <w:rsid w:val="0033129D"/>
    <w:rsid w:val="00331329"/>
    <w:rsid w:val="003315AA"/>
    <w:rsid w:val="00331B7E"/>
    <w:rsid w:val="00332444"/>
    <w:rsid w:val="003324E2"/>
    <w:rsid w:val="00332506"/>
    <w:rsid w:val="00332629"/>
    <w:rsid w:val="003328C5"/>
    <w:rsid w:val="00332D38"/>
    <w:rsid w:val="0033317A"/>
    <w:rsid w:val="00333718"/>
    <w:rsid w:val="00333927"/>
    <w:rsid w:val="00333E26"/>
    <w:rsid w:val="003340A1"/>
    <w:rsid w:val="00334111"/>
    <w:rsid w:val="0033481B"/>
    <w:rsid w:val="00334876"/>
    <w:rsid w:val="0033487B"/>
    <w:rsid w:val="00334C3A"/>
    <w:rsid w:val="00334D55"/>
    <w:rsid w:val="00334EA2"/>
    <w:rsid w:val="003351FD"/>
    <w:rsid w:val="003352DB"/>
    <w:rsid w:val="0033544D"/>
    <w:rsid w:val="00335662"/>
    <w:rsid w:val="0033568C"/>
    <w:rsid w:val="00335DF5"/>
    <w:rsid w:val="00336297"/>
    <w:rsid w:val="00336575"/>
    <w:rsid w:val="003367B8"/>
    <w:rsid w:val="00336A5E"/>
    <w:rsid w:val="00336B00"/>
    <w:rsid w:val="00336B21"/>
    <w:rsid w:val="00336B44"/>
    <w:rsid w:val="00336F7D"/>
    <w:rsid w:val="00337211"/>
    <w:rsid w:val="003375C5"/>
    <w:rsid w:val="00337623"/>
    <w:rsid w:val="003379A8"/>
    <w:rsid w:val="00337D56"/>
    <w:rsid w:val="00337DD1"/>
    <w:rsid w:val="00337EC0"/>
    <w:rsid w:val="00337F97"/>
    <w:rsid w:val="00340392"/>
    <w:rsid w:val="0034227F"/>
    <w:rsid w:val="00342414"/>
    <w:rsid w:val="00342590"/>
    <w:rsid w:val="00342BBD"/>
    <w:rsid w:val="00342C2A"/>
    <w:rsid w:val="003430D3"/>
    <w:rsid w:val="00343484"/>
    <w:rsid w:val="00343DCD"/>
    <w:rsid w:val="00344126"/>
    <w:rsid w:val="0034437D"/>
    <w:rsid w:val="00344940"/>
    <w:rsid w:val="003449BF"/>
    <w:rsid w:val="00344F5E"/>
    <w:rsid w:val="003451BC"/>
    <w:rsid w:val="003457B5"/>
    <w:rsid w:val="00345881"/>
    <w:rsid w:val="00345A06"/>
    <w:rsid w:val="00345DEA"/>
    <w:rsid w:val="0034607F"/>
    <w:rsid w:val="003462A8"/>
    <w:rsid w:val="00347179"/>
    <w:rsid w:val="003472FD"/>
    <w:rsid w:val="003476A1"/>
    <w:rsid w:val="00347728"/>
    <w:rsid w:val="00347824"/>
    <w:rsid w:val="00347A01"/>
    <w:rsid w:val="00347B4D"/>
    <w:rsid w:val="00347BAA"/>
    <w:rsid w:val="00347BEF"/>
    <w:rsid w:val="00350089"/>
    <w:rsid w:val="00350166"/>
    <w:rsid w:val="00350647"/>
    <w:rsid w:val="00350DDD"/>
    <w:rsid w:val="00350FD1"/>
    <w:rsid w:val="003514CD"/>
    <w:rsid w:val="003514D6"/>
    <w:rsid w:val="0035179B"/>
    <w:rsid w:val="00351C0A"/>
    <w:rsid w:val="00351C1C"/>
    <w:rsid w:val="00351C40"/>
    <w:rsid w:val="00352C94"/>
    <w:rsid w:val="00352D0C"/>
    <w:rsid w:val="00352D95"/>
    <w:rsid w:val="0035368C"/>
    <w:rsid w:val="003536A9"/>
    <w:rsid w:val="0035377B"/>
    <w:rsid w:val="00353783"/>
    <w:rsid w:val="00353E1E"/>
    <w:rsid w:val="0035408A"/>
    <w:rsid w:val="0035483B"/>
    <w:rsid w:val="00354C75"/>
    <w:rsid w:val="00354F47"/>
    <w:rsid w:val="00355286"/>
    <w:rsid w:val="003552C8"/>
    <w:rsid w:val="003555D2"/>
    <w:rsid w:val="003555DC"/>
    <w:rsid w:val="00355AF2"/>
    <w:rsid w:val="00356BE4"/>
    <w:rsid w:val="00356DB5"/>
    <w:rsid w:val="00356ED8"/>
    <w:rsid w:val="00356FF8"/>
    <w:rsid w:val="003574E5"/>
    <w:rsid w:val="0035758F"/>
    <w:rsid w:val="00357893"/>
    <w:rsid w:val="00357BE5"/>
    <w:rsid w:val="00357D6E"/>
    <w:rsid w:val="00357EB8"/>
    <w:rsid w:val="00357EF6"/>
    <w:rsid w:val="00360211"/>
    <w:rsid w:val="00360248"/>
    <w:rsid w:val="00360519"/>
    <w:rsid w:val="0036072B"/>
    <w:rsid w:val="00360AE5"/>
    <w:rsid w:val="00361100"/>
    <w:rsid w:val="00361538"/>
    <w:rsid w:val="00361CC7"/>
    <w:rsid w:val="00361D72"/>
    <w:rsid w:val="00362D53"/>
    <w:rsid w:val="00362DB7"/>
    <w:rsid w:val="00363312"/>
    <w:rsid w:val="003636D3"/>
    <w:rsid w:val="00363A3E"/>
    <w:rsid w:val="00363F8E"/>
    <w:rsid w:val="00364A48"/>
    <w:rsid w:val="00364A9A"/>
    <w:rsid w:val="00364D30"/>
    <w:rsid w:val="00364EE5"/>
    <w:rsid w:val="00365F09"/>
    <w:rsid w:val="00366125"/>
    <w:rsid w:val="00366556"/>
    <w:rsid w:val="003667A9"/>
    <w:rsid w:val="00367199"/>
    <w:rsid w:val="00367444"/>
    <w:rsid w:val="00367B73"/>
    <w:rsid w:val="00367C76"/>
    <w:rsid w:val="00367CDE"/>
    <w:rsid w:val="00367F5B"/>
    <w:rsid w:val="00370803"/>
    <w:rsid w:val="00370958"/>
    <w:rsid w:val="00370A30"/>
    <w:rsid w:val="003713CA"/>
    <w:rsid w:val="00372275"/>
    <w:rsid w:val="0037233D"/>
    <w:rsid w:val="0037239C"/>
    <w:rsid w:val="003730F3"/>
    <w:rsid w:val="003737A7"/>
    <w:rsid w:val="003738D9"/>
    <w:rsid w:val="0037394C"/>
    <w:rsid w:val="003739C4"/>
    <w:rsid w:val="00373A4A"/>
    <w:rsid w:val="00373FE3"/>
    <w:rsid w:val="0037403E"/>
    <w:rsid w:val="00374386"/>
    <w:rsid w:val="00374484"/>
    <w:rsid w:val="003744FB"/>
    <w:rsid w:val="003745FB"/>
    <w:rsid w:val="00374943"/>
    <w:rsid w:val="00374A45"/>
    <w:rsid w:val="00374AC6"/>
    <w:rsid w:val="00374E63"/>
    <w:rsid w:val="0037510A"/>
    <w:rsid w:val="00375382"/>
    <w:rsid w:val="00375767"/>
    <w:rsid w:val="00375BF9"/>
    <w:rsid w:val="00375C2E"/>
    <w:rsid w:val="00375D60"/>
    <w:rsid w:val="00375D7B"/>
    <w:rsid w:val="00375EC2"/>
    <w:rsid w:val="0037608C"/>
    <w:rsid w:val="003760D0"/>
    <w:rsid w:val="00376CA4"/>
    <w:rsid w:val="00376EA7"/>
    <w:rsid w:val="00377151"/>
    <w:rsid w:val="00377BD2"/>
    <w:rsid w:val="00377BD4"/>
    <w:rsid w:val="00377CCE"/>
    <w:rsid w:val="00377D5D"/>
    <w:rsid w:val="00380246"/>
    <w:rsid w:val="00380384"/>
    <w:rsid w:val="00380944"/>
    <w:rsid w:val="003811A0"/>
    <w:rsid w:val="003815A2"/>
    <w:rsid w:val="0038169D"/>
    <w:rsid w:val="00381784"/>
    <w:rsid w:val="003818F6"/>
    <w:rsid w:val="003819B1"/>
    <w:rsid w:val="00381A1A"/>
    <w:rsid w:val="00381FDB"/>
    <w:rsid w:val="003824F0"/>
    <w:rsid w:val="0038250D"/>
    <w:rsid w:val="00382C71"/>
    <w:rsid w:val="0038310A"/>
    <w:rsid w:val="003834E3"/>
    <w:rsid w:val="0038352B"/>
    <w:rsid w:val="003835F2"/>
    <w:rsid w:val="00384422"/>
    <w:rsid w:val="00384693"/>
    <w:rsid w:val="003848B0"/>
    <w:rsid w:val="0038584A"/>
    <w:rsid w:val="0038587C"/>
    <w:rsid w:val="00385B15"/>
    <w:rsid w:val="00385BEC"/>
    <w:rsid w:val="00385F4D"/>
    <w:rsid w:val="00385FD4"/>
    <w:rsid w:val="003860B2"/>
    <w:rsid w:val="00386B1A"/>
    <w:rsid w:val="00386BC6"/>
    <w:rsid w:val="003870B7"/>
    <w:rsid w:val="003871D0"/>
    <w:rsid w:val="003877AE"/>
    <w:rsid w:val="0038784B"/>
    <w:rsid w:val="0039011B"/>
    <w:rsid w:val="003901C5"/>
    <w:rsid w:val="00390214"/>
    <w:rsid w:val="003902BB"/>
    <w:rsid w:val="003905EB"/>
    <w:rsid w:val="00390C85"/>
    <w:rsid w:val="00390C91"/>
    <w:rsid w:val="00390D43"/>
    <w:rsid w:val="00390D63"/>
    <w:rsid w:val="00391104"/>
    <w:rsid w:val="00391137"/>
    <w:rsid w:val="003911C7"/>
    <w:rsid w:val="003914AA"/>
    <w:rsid w:val="0039189D"/>
    <w:rsid w:val="00391AA1"/>
    <w:rsid w:val="00391B68"/>
    <w:rsid w:val="00392816"/>
    <w:rsid w:val="00392B69"/>
    <w:rsid w:val="00392C24"/>
    <w:rsid w:val="00392D30"/>
    <w:rsid w:val="00392E06"/>
    <w:rsid w:val="00392F55"/>
    <w:rsid w:val="00393035"/>
    <w:rsid w:val="00393066"/>
    <w:rsid w:val="00393250"/>
    <w:rsid w:val="00393923"/>
    <w:rsid w:val="00393B2C"/>
    <w:rsid w:val="0039435D"/>
    <w:rsid w:val="0039448A"/>
    <w:rsid w:val="003947B1"/>
    <w:rsid w:val="00394895"/>
    <w:rsid w:val="003948F8"/>
    <w:rsid w:val="003949E8"/>
    <w:rsid w:val="00394AB0"/>
    <w:rsid w:val="00394CB0"/>
    <w:rsid w:val="003950FB"/>
    <w:rsid w:val="0039593B"/>
    <w:rsid w:val="00395ABC"/>
    <w:rsid w:val="00395BA7"/>
    <w:rsid w:val="00395E02"/>
    <w:rsid w:val="00395E07"/>
    <w:rsid w:val="00395F46"/>
    <w:rsid w:val="00395FBE"/>
    <w:rsid w:val="00396217"/>
    <w:rsid w:val="00396366"/>
    <w:rsid w:val="003965F7"/>
    <w:rsid w:val="003968A4"/>
    <w:rsid w:val="00396F2D"/>
    <w:rsid w:val="003970F5"/>
    <w:rsid w:val="0039765E"/>
    <w:rsid w:val="00397691"/>
    <w:rsid w:val="00397A6D"/>
    <w:rsid w:val="00397AAD"/>
    <w:rsid w:val="00397B05"/>
    <w:rsid w:val="00397B8F"/>
    <w:rsid w:val="00397D86"/>
    <w:rsid w:val="00397EC4"/>
    <w:rsid w:val="003A041D"/>
    <w:rsid w:val="003A064C"/>
    <w:rsid w:val="003A0DD5"/>
    <w:rsid w:val="003A0EFE"/>
    <w:rsid w:val="003A12D3"/>
    <w:rsid w:val="003A1A50"/>
    <w:rsid w:val="003A1D74"/>
    <w:rsid w:val="003A1FEF"/>
    <w:rsid w:val="003A2765"/>
    <w:rsid w:val="003A29A8"/>
    <w:rsid w:val="003A3092"/>
    <w:rsid w:val="003A3178"/>
    <w:rsid w:val="003A364A"/>
    <w:rsid w:val="003A367F"/>
    <w:rsid w:val="003A3B7A"/>
    <w:rsid w:val="003A42DA"/>
    <w:rsid w:val="003A4677"/>
    <w:rsid w:val="003A4806"/>
    <w:rsid w:val="003A4BC7"/>
    <w:rsid w:val="003A4C34"/>
    <w:rsid w:val="003A4C99"/>
    <w:rsid w:val="003A52EC"/>
    <w:rsid w:val="003A55B3"/>
    <w:rsid w:val="003A55E7"/>
    <w:rsid w:val="003A567E"/>
    <w:rsid w:val="003A56AE"/>
    <w:rsid w:val="003A56C5"/>
    <w:rsid w:val="003A5945"/>
    <w:rsid w:val="003A6239"/>
    <w:rsid w:val="003A63F4"/>
    <w:rsid w:val="003A6643"/>
    <w:rsid w:val="003A6A20"/>
    <w:rsid w:val="003A6DAF"/>
    <w:rsid w:val="003A6E11"/>
    <w:rsid w:val="003A702D"/>
    <w:rsid w:val="003A71FD"/>
    <w:rsid w:val="003A730C"/>
    <w:rsid w:val="003B0014"/>
    <w:rsid w:val="003B06EB"/>
    <w:rsid w:val="003B097E"/>
    <w:rsid w:val="003B0AC6"/>
    <w:rsid w:val="003B0C53"/>
    <w:rsid w:val="003B0D27"/>
    <w:rsid w:val="003B1772"/>
    <w:rsid w:val="003B19CA"/>
    <w:rsid w:val="003B1B2E"/>
    <w:rsid w:val="003B2321"/>
    <w:rsid w:val="003B23FB"/>
    <w:rsid w:val="003B246E"/>
    <w:rsid w:val="003B28A0"/>
    <w:rsid w:val="003B319C"/>
    <w:rsid w:val="003B3251"/>
    <w:rsid w:val="003B3296"/>
    <w:rsid w:val="003B33FB"/>
    <w:rsid w:val="003B351F"/>
    <w:rsid w:val="003B369D"/>
    <w:rsid w:val="003B36A4"/>
    <w:rsid w:val="003B37A4"/>
    <w:rsid w:val="003B37CB"/>
    <w:rsid w:val="003B3C19"/>
    <w:rsid w:val="003B3D22"/>
    <w:rsid w:val="003B3FA3"/>
    <w:rsid w:val="003B4586"/>
    <w:rsid w:val="003B4742"/>
    <w:rsid w:val="003B4B65"/>
    <w:rsid w:val="003B5211"/>
    <w:rsid w:val="003B5C14"/>
    <w:rsid w:val="003B6570"/>
    <w:rsid w:val="003B6635"/>
    <w:rsid w:val="003B6B05"/>
    <w:rsid w:val="003B6E83"/>
    <w:rsid w:val="003B715A"/>
    <w:rsid w:val="003B7182"/>
    <w:rsid w:val="003B71FB"/>
    <w:rsid w:val="003B73AF"/>
    <w:rsid w:val="003B743E"/>
    <w:rsid w:val="003B7734"/>
    <w:rsid w:val="003B784F"/>
    <w:rsid w:val="003B7972"/>
    <w:rsid w:val="003B7C01"/>
    <w:rsid w:val="003B7C38"/>
    <w:rsid w:val="003C0353"/>
    <w:rsid w:val="003C0D78"/>
    <w:rsid w:val="003C120B"/>
    <w:rsid w:val="003C13C6"/>
    <w:rsid w:val="003C166A"/>
    <w:rsid w:val="003C17D1"/>
    <w:rsid w:val="003C18A6"/>
    <w:rsid w:val="003C1A60"/>
    <w:rsid w:val="003C1E94"/>
    <w:rsid w:val="003C1EEF"/>
    <w:rsid w:val="003C1F4F"/>
    <w:rsid w:val="003C2139"/>
    <w:rsid w:val="003C2175"/>
    <w:rsid w:val="003C288E"/>
    <w:rsid w:val="003C2C5D"/>
    <w:rsid w:val="003C2D6C"/>
    <w:rsid w:val="003C2DBC"/>
    <w:rsid w:val="003C32F0"/>
    <w:rsid w:val="003C330A"/>
    <w:rsid w:val="003C3567"/>
    <w:rsid w:val="003C3911"/>
    <w:rsid w:val="003C3DED"/>
    <w:rsid w:val="003C3F64"/>
    <w:rsid w:val="003C433F"/>
    <w:rsid w:val="003C4530"/>
    <w:rsid w:val="003C4937"/>
    <w:rsid w:val="003C4CDE"/>
    <w:rsid w:val="003C53D6"/>
    <w:rsid w:val="003C5961"/>
    <w:rsid w:val="003C5A7F"/>
    <w:rsid w:val="003C5BAF"/>
    <w:rsid w:val="003C5DD9"/>
    <w:rsid w:val="003C5ED0"/>
    <w:rsid w:val="003C631B"/>
    <w:rsid w:val="003C63A2"/>
    <w:rsid w:val="003C654E"/>
    <w:rsid w:val="003C65B1"/>
    <w:rsid w:val="003C6A5F"/>
    <w:rsid w:val="003C7192"/>
    <w:rsid w:val="003C73BB"/>
    <w:rsid w:val="003C748B"/>
    <w:rsid w:val="003C7A3E"/>
    <w:rsid w:val="003C7A4A"/>
    <w:rsid w:val="003C7B2B"/>
    <w:rsid w:val="003C7D0A"/>
    <w:rsid w:val="003C7F34"/>
    <w:rsid w:val="003D00B5"/>
    <w:rsid w:val="003D0192"/>
    <w:rsid w:val="003D0865"/>
    <w:rsid w:val="003D094C"/>
    <w:rsid w:val="003D0D0E"/>
    <w:rsid w:val="003D1182"/>
    <w:rsid w:val="003D1649"/>
    <w:rsid w:val="003D1984"/>
    <w:rsid w:val="003D1C1F"/>
    <w:rsid w:val="003D1FE9"/>
    <w:rsid w:val="003D2909"/>
    <w:rsid w:val="003D2A89"/>
    <w:rsid w:val="003D2E5D"/>
    <w:rsid w:val="003D2FCF"/>
    <w:rsid w:val="003D3265"/>
    <w:rsid w:val="003D3E2E"/>
    <w:rsid w:val="003D4058"/>
    <w:rsid w:val="003D4397"/>
    <w:rsid w:val="003D43ED"/>
    <w:rsid w:val="003D44EF"/>
    <w:rsid w:val="003D45DC"/>
    <w:rsid w:val="003D4697"/>
    <w:rsid w:val="003D4882"/>
    <w:rsid w:val="003D4F3B"/>
    <w:rsid w:val="003D5492"/>
    <w:rsid w:val="003D55C3"/>
    <w:rsid w:val="003D563A"/>
    <w:rsid w:val="003D578B"/>
    <w:rsid w:val="003D5F6A"/>
    <w:rsid w:val="003D606D"/>
    <w:rsid w:val="003D62F5"/>
    <w:rsid w:val="003D681B"/>
    <w:rsid w:val="003D7351"/>
    <w:rsid w:val="003D75B3"/>
    <w:rsid w:val="003D7739"/>
    <w:rsid w:val="003D79CD"/>
    <w:rsid w:val="003E079D"/>
    <w:rsid w:val="003E0C3C"/>
    <w:rsid w:val="003E0F86"/>
    <w:rsid w:val="003E0FEE"/>
    <w:rsid w:val="003E1753"/>
    <w:rsid w:val="003E175E"/>
    <w:rsid w:val="003E188A"/>
    <w:rsid w:val="003E1A1B"/>
    <w:rsid w:val="003E1BE9"/>
    <w:rsid w:val="003E2013"/>
    <w:rsid w:val="003E21C4"/>
    <w:rsid w:val="003E2779"/>
    <w:rsid w:val="003E2CF1"/>
    <w:rsid w:val="003E32DB"/>
    <w:rsid w:val="003E39FF"/>
    <w:rsid w:val="003E4CD4"/>
    <w:rsid w:val="003E4EA6"/>
    <w:rsid w:val="003E5151"/>
    <w:rsid w:val="003E543D"/>
    <w:rsid w:val="003E5669"/>
    <w:rsid w:val="003E56E4"/>
    <w:rsid w:val="003E5BB9"/>
    <w:rsid w:val="003E633B"/>
    <w:rsid w:val="003E635A"/>
    <w:rsid w:val="003E68A5"/>
    <w:rsid w:val="003E70B4"/>
    <w:rsid w:val="003E738E"/>
    <w:rsid w:val="003E7934"/>
    <w:rsid w:val="003F05C0"/>
    <w:rsid w:val="003F0727"/>
    <w:rsid w:val="003F0876"/>
    <w:rsid w:val="003F0886"/>
    <w:rsid w:val="003F0A78"/>
    <w:rsid w:val="003F0D93"/>
    <w:rsid w:val="003F1546"/>
    <w:rsid w:val="003F1A3F"/>
    <w:rsid w:val="003F21B7"/>
    <w:rsid w:val="003F2389"/>
    <w:rsid w:val="003F23FF"/>
    <w:rsid w:val="003F24E6"/>
    <w:rsid w:val="003F264B"/>
    <w:rsid w:val="003F26A8"/>
    <w:rsid w:val="003F2910"/>
    <w:rsid w:val="003F2B19"/>
    <w:rsid w:val="003F2C67"/>
    <w:rsid w:val="003F31A2"/>
    <w:rsid w:val="003F344C"/>
    <w:rsid w:val="003F3471"/>
    <w:rsid w:val="003F3847"/>
    <w:rsid w:val="003F4391"/>
    <w:rsid w:val="003F44FC"/>
    <w:rsid w:val="003F4799"/>
    <w:rsid w:val="003F48AA"/>
    <w:rsid w:val="003F4981"/>
    <w:rsid w:val="003F4AB6"/>
    <w:rsid w:val="003F4D6D"/>
    <w:rsid w:val="003F4E14"/>
    <w:rsid w:val="003F4F6C"/>
    <w:rsid w:val="003F540A"/>
    <w:rsid w:val="003F54DE"/>
    <w:rsid w:val="003F5575"/>
    <w:rsid w:val="003F59CB"/>
    <w:rsid w:val="003F5D7B"/>
    <w:rsid w:val="003F6465"/>
    <w:rsid w:val="003F6509"/>
    <w:rsid w:val="003F6690"/>
    <w:rsid w:val="003F66D1"/>
    <w:rsid w:val="003F680E"/>
    <w:rsid w:val="003F6FC9"/>
    <w:rsid w:val="003F7115"/>
    <w:rsid w:val="003F7398"/>
    <w:rsid w:val="003F74C4"/>
    <w:rsid w:val="003F78DA"/>
    <w:rsid w:val="003F7954"/>
    <w:rsid w:val="003F79A6"/>
    <w:rsid w:val="003F7DDD"/>
    <w:rsid w:val="003F7FDE"/>
    <w:rsid w:val="0040026F"/>
    <w:rsid w:val="00400314"/>
    <w:rsid w:val="004006C5"/>
    <w:rsid w:val="00400702"/>
    <w:rsid w:val="00400E4A"/>
    <w:rsid w:val="00401312"/>
    <w:rsid w:val="0040196A"/>
    <w:rsid w:val="004019C5"/>
    <w:rsid w:val="00401E47"/>
    <w:rsid w:val="00401F93"/>
    <w:rsid w:val="00402843"/>
    <w:rsid w:val="00402864"/>
    <w:rsid w:val="00402DCD"/>
    <w:rsid w:val="0040329D"/>
    <w:rsid w:val="00403377"/>
    <w:rsid w:val="0040357B"/>
    <w:rsid w:val="00403678"/>
    <w:rsid w:val="00403818"/>
    <w:rsid w:val="00403839"/>
    <w:rsid w:val="00403A56"/>
    <w:rsid w:val="00403E90"/>
    <w:rsid w:val="004042CA"/>
    <w:rsid w:val="004045C6"/>
    <w:rsid w:val="00404B4A"/>
    <w:rsid w:val="00404B8F"/>
    <w:rsid w:val="00404C03"/>
    <w:rsid w:val="00405328"/>
    <w:rsid w:val="00405A4C"/>
    <w:rsid w:val="00405EB6"/>
    <w:rsid w:val="00406129"/>
    <w:rsid w:val="0040633D"/>
    <w:rsid w:val="0040642D"/>
    <w:rsid w:val="00406836"/>
    <w:rsid w:val="00406E30"/>
    <w:rsid w:val="00407321"/>
    <w:rsid w:val="00407526"/>
    <w:rsid w:val="00407666"/>
    <w:rsid w:val="00407685"/>
    <w:rsid w:val="00407856"/>
    <w:rsid w:val="004078B0"/>
    <w:rsid w:val="00407A39"/>
    <w:rsid w:val="00407D09"/>
    <w:rsid w:val="0041001D"/>
    <w:rsid w:val="00410085"/>
    <w:rsid w:val="004104EF"/>
    <w:rsid w:val="00410724"/>
    <w:rsid w:val="004107BD"/>
    <w:rsid w:val="004107E6"/>
    <w:rsid w:val="00410ABC"/>
    <w:rsid w:val="00410BCD"/>
    <w:rsid w:val="004111A7"/>
    <w:rsid w:val="00411342"/>
    <w:rsid w:val="00411667"/>
    <w:rsid w:val="0041174E"/>
    <w:rsid w:val="00412103"/>
    <w:rsid w:val="004128FA"/>
    <w:rsid w:val="004129CB"/>
    <w:rsid w:val="00412CD8"/>
    <w:rsid w:val="004131F2"/>
    <w:rsid w:val="004131F7"/>
    <w:rsid w:val="004133C6"/>
    <w:rsid w:val="004138B5"/>
    <w:rsid w:val="00413B32"/>
    <w:rsid w:val="00413BB3"/>
    <w:rsid w:val="00413EE7"/>
    <w:rsid w:val="004142AE"/>
    <w:rsid w:val="00414302"/>
    <w:rsid w:val="00414D88"/>
    <w:rsid w:val="004158FF"/>
    <w:rsid w:val="004159A7"/>
    <w:rsid w:val="004159CB"/>
    <w:rsid w:val="00415D4F"/>
    <w:rsid w:val="00415E0E"/>
    <w:rsid w:val="00415E27"/>
    <w:rsid w:val="00415EEF"/>
    <w:rsid w:val="00415FCE"/>
    <w:rsid w:val="004169A3"/>
    <w:rsid w:val="00416DA2"/>
    <w:rsid w:val="00416F04"/>
    <w:rsid w:val="0041700C"/>
    <w:rsid w:val="00417513"/>
    <w:rsid w:val="00417DC5"/>
    <w:rsid w:val="00417E7C"/>
    <w:rsid w:val="00420853"/>
    <w:rsid w:val="004214DF"/>
    <w:rsid w:val="0042158A"/>
    <w:rsid w:val="00421595"/>
    <w:rsid w:val="00421697"/>
    <w:rsid w:val="004216DF"/>
    <w:rsid w:val="0042176A"/>
    <w:rsid w:val="00421B2F"/>
    <w:rsid w:val="00421C9C"/>
    <w:rsid w:val="00421E04"/>
    <w:rsid w:val="00421E3D"/>
    <w:rsid w:val="00421EFE"/>
    <w:rsid w:val="00421F6A"/>
    <w:rsid w:val="00421FC7"/>
    <w:rsid w:val="0042211C"/>
    <w:rsid w:val="00422285"/>
    <w:rsid w:val="004223A7"/>
    <w:rsid w:val="00422853"/>
    <w:rsid w:val="004229D1"/>
    <w:rsid w:val="00422AB0"/>
    <w:rsid w:val="00422AED"/>
    <w:rsid w:val="004232F7"/>
    <w:rsid w:val="00423840"/>
    <w:rsid w:val="004239D0"/>
    <w:rsid w:val="004239D8"/>
    <w:rsid w:val="004240C5"/>
    <w:rsid w:val="004240D5"/>
    <w:rsid w:val="00424169"/>
    <w:rsid w:val="00424A64"/>
    <w:rsid w:val="00424A72"/>
    <w:rsid w:val="00424D6E"/>
    <w:rsid w:val="004251C3"/>
    <w:rsid w:val="004254DF"/>
    <w:rsid w:val="004258A6"/>
    <w:rsid w:val="00425A12"/>
    <w:rsid w:val="00425A44"/>
    <w:rsid w:val="004262A5"/>
    <w:rsid w:val="00426FA6"/>
    <w:rsid w:val="00427387"/>
    <w:rsid w:val="004277F2"/>
    <w:rsid w:val="004278B3"/>
    <w:rsid w:val="00427C9F"/>
    <w:rsid w:val="004300DC"/>
    <w:rsid w:val="00430350"/>
    <w:rsid w:val="00430452"/>
    <w:rsid w:val="0043073B"/>
    <w:rsid w:val="00430E9E"/>
    <w:rsid w:val="00430F91"/>
    <w:rsid w:val="0043125B"/>
    <w:rsid w:val="0043136E"/>
    <w:rsid w:val="0043153D"/>
    <w:rsid w:val="004317CB"/>
    <w:rsid w:val="00431DB2"/>
    <w:rsid w:val="0043232E"/>
    <w:rsid w:val="00432434"/>
    <w:rsid w:val="0043297A"/>
    <w:rsid w:val="0043298B"/>
    <w:rsid w:val="00432B0A"/>
    <w:rsid w:val="00432D00"/>
    <w:rsid w:val="00432EAB"/>
    <w:rsid w:val="00433489"/>
    <w:rsid w:val="00433558"/>
    <w:rsid w:val="00433704"/>
    <w:rsid w:val="004337F6"/>
    <w:rsid w:val="00433EEB"/>
    <w:rsid w:val="004344FE"/>
    <w:rsid w:val="00434516"/>
    <w:rsid w:val="00434C99"/>
    <w:rsid w:val="00434DEC"/>
    <w:rsid w:val="00434E1D"/>
    <w:rsid w:val="004351C1"/>
    <w:rsid w:val="004351C4"/>
    <w:rsid w:val="004363BE"/>
    <w:rsid w:val="004368EE"/>
    <w:rsid w:val="00436A99"/>
    <w:rsid w:val="00436AEE"/>
    <w:rsid w:val="00436DF7"/>
    <w:rsid w:val="00436F38"/>
    <w:rsid w:val="004372D3"/>
    <w:rsid w:val="00437386"/>
    <w:rsid w:val="004377F9"/>
    <w:rsid w:val="00437A3C"/>
    <w:rsid w:val="00437ADF"/>
    <w:rsid w:val="00437B46"/>
    <w:rsid w:val="00437D28"/>
    <w:rsid w:val="00437F23"/>
    <w:rsid w:val="00437FB5"/>
    <w:rsid w:val="00440441"/>
    <w:rsid w:val="00440C8B"/>
    <w:rsid w:val="00440CEE"/>
    <w:rsid w:val="00440E60"/>
    <w:rsid w:val="00440FF5"/>
    <w:rsid w:val="004412FE"/>
    <w:rsid w:val="004415C8"/>
    <w:rsid w:val="004419D7"/>
    <w:rsid w:val="00441D58"/>
    <w:rsid w:val="00441DEF"/>
    <w:rsid w:val="00442084"/>
    <w:rsid w:val="0044217B"/>
    <w:rsid w:val="00442573"/>
    <w:rsid w:val="00442796"/>
    <w:rsid w:val="00442A5B"/>
    <w:rsid w:val="00442AF6"/>
    <w:rsid w:val="00442C0D"/>
    <w:rsid w:val="004430A5"/>
    <w:rsid w:val="0044331D"/>
    <w:rsid w:val="004438E8"/>
    <w:rsid w:val="00443B7F"/>
    <w:rsid w:val="00443DD5"/>
    <w:rsid w:val="0044415C"/>
    <w:rsid w:val="00444BA3"/>
    <w:rsid w:val="00444E62"/>
    <w:rsid w:val="00445D03"/>
    <w:rsid w:val="00445D58"/>
    <w:rsid w:val="004466D9"/>
    <w:rsid w:val="00446B92"/>
    <w:rsid w:val="00446D9C"/>
    <w:rsid w:val="00446FFC"/>
    <w:rsid w:val="00447049"/>
    <w:rsid w:val="004471CE"/>
    <w:rsid w:val="004474BF"/>
    <w:rsid w:val="004475C4"/>
    <w:rsid w:val="00447804"/>
    <w:rsid w:val="0044784D"/>
    <w:rsid w:val="00447A9D"/>
    <w:rsid w:val="00447C68"/>
    <w:rsid w:val="00447EF7"/>
    <w:rsid w:val="004501D0"/>
    <w:rsid w:val="004503B5"/>
    <w:rsid w:val="004506AA"/>
    <w:rsid w:val="00450854"/>
    <w:rsid w:val="00450872"/>
    <w:rsid w:val="00450C48"/>
    <w:rsid w:val="0045166B"/>
    <w:rsid w:val="00452715"/>
    <w:rsid w:val="0045291C"/>
    <w:rsid w:val="00452B08"/>
    <w:rsid w:val="00452B99"/>
    <w:rsid w:val="00452BAC"/>
    <w:rsid w:val="00452D5A"/>
    <w:rsid w:val="00452E54"/>
    <w:rsid w:val="004530DE"/>
    <w:rsid w:val="0045322C"/>
    <w:rsid w:val="00453294"/>
    <w:rsid w:val="00453430"/>
    <w:rsid w:val="00453636"/>
    <w:rsid w:val="0045477E"/>
    <w:rsid w:val="00454788"/>
    <w:rsid w:val="00454885"/>
    <w:rsid w:val="00454944"/>
    <w:rsid w:val="00454C4D"/>
    <w:rsid w:val="00454C97"/>
    <w:rsid w:val="00454D22"/>
    <w:rsid w:val="00455974"/>
    <w:rsid w:val="00455A61"/>
    <w:rsid w:val="00455E7A"/>
    <w:rsid w:val="004568ED"/>
    <w:rsid w:val="00456B77"/>
    <w:rsid w:val="004570F8"/>
    <w:rsid w:val="00457B53"/>
    <w:rsid w:val="00457C8F"/>
    <w:rsid w:val="0046014E"/>
    <w:rsid w:val="004604F3"/>
    <w:rsid w:val="004605A5"/>
    <w:rsid w:val="00460624"/>
    <w:rsid w:val="0046067D"/>
    <w:rsid w:val="00460AF1"/>
    <w:rsid w:val="00461304"/>
    <w:rsid w:val="004613AC"/>
    <w:rsid w:val="00461429"/>
    <w:rsid w:val="0046144B"/>
    <w:rsid w:val="00461454"/>
    <w:rsid w:val="004614F4"/>
    <w:rsid w:val="00461562"/>
    <w:rsid w:val="00461AA7"/>
    <w:rsid w:val="00461C28"/>
    <w:rsid w:val="00461F20"/>
    <w:rsid w:val="004622A1"/>
    <w:rsid w:val="00462405"/>
    <w:rsid w:val="004624A3"/>
    <w:rsid w:val="004628FC"/>
    <w:rsid w:val="00462C04"/>
    <w:rsid w:val="00463108"/>
    <w:rsid w:val="00463280"/>
    <w:rsid w:val="004636FE"/>
    <w:rsid w:val="00463DF2"/>
    <w:rsid w:val="00463ED4"/>
    <w:rsid w:val="00463FD5"/>
    <w:rsid w:val="004649CA"/>
    <w:rsid w:val="004649CB"/>
    <w:rsid w:val="00464A91"/>
    <w:rsid w:val="00464AD3"/>
    <w:rsid w:val="00464BF3"/>
    <w:rsid w:val="00464F37"/>
    <w:rsid w:val="0046511A"/>
    <w:rsid w:val="0046666A"/>
    <w:rsid w:val="0046666D"/>
    <w:rsid w:val="00466B2E"/>
    <w:rsid w:val="00467458"/>
    <w:rsid w:val="0046787C"/>
    <w:rsid w:val="00467A29"/>
    <w:rsid w:val="00467A60"/>
    <w:rsid w:val="00467AFB"/>
    <w:rsid w:val="00470AA8"/>
    <w:rsid w:val="00470D36"/>
    <w:rsid w:val="00470EA2"/>
    <w:rsid w:val="00470EA5"/>
    <w:rsid w:val="0047128F"/>
    <w:rsid w:val="004718DB"/>
    <w:rsid w:val="0047190A"/>
    <w:rsid w:val="00471C00"/>
    <w:rsid w:val="00471D90"/>
    <w:rsid w:val="004721F6"/>
    <w:rsid w:val="004723B0"/>
    <w:rsid w:val="004728C7"/>
    <w:rsid w:val="004729A4"/>
    <w:rsid w:val="00472D9C"/>
    <w:rsid w:val="0047338F"/>
    <w:rsid w:val="004737E8"/>
    <w:rsid w:val="00473944"/>
    <w:rsid w:val="00473972"/>
    <w:rsid w:val="00473BE4"/>
    <w:rsid w:val="00474060"/>
    <w:rsid w:val="004748D7"/>
    <w:rsid w:val="00474B97"/>
    <w:rsid w:val="00474BDC"/>
    <w:rsid w:val="00474D44"/>
    <w:rsid w:val="00474D61"/>
    <w:rsid w:val="00474E86"/>
    <w:rsid w:val="00474F44"/>
    <w:rsid w:val="004750F3"/>
    <w:rsid w:val="0047525B"/>
    <w:rsid w:val="004752E6"/>
    <w:rsid w:val="00476674"/>
    <w:rsid w:val="0047692C"/>
    <w:rsid w:val="00476F99"/>
    <w:rsid w:val="00477079"/>
    <w:rsid w:val="004771C2"/>
    <w:rsid w:val="00477672"/>
    <w:rsid w:val="004777BD"/>
    <w:rsid w:val="004779C2"/>
    <w:rsid w:val="00477CEB"/>
    <w:rsid w:val="00477D81"/>
    <w:rsid w:val="00477FEA"/>
    <w:rsid w:val="00480006"/>
    <w:rsid w:val="004800A8"/>
    <w:rsid w:val="0048015F"/>
    <w:rsid w:val="00480390"/>
    <w:rsid w:val="0048039E"/>
    <w:rsid w:val="004803DF"/>
    <w:rsid w:val="004804F5"/>
    <w:rsid w:val="00480A2B"/>
    <w:rsid w:val="00480C82"/>
    <w:rsid w:val="00480EC8"/>
    <w:rsid w:val="004816A5"/>
    <w:rsid w:val="0048192E"/>
    <w:rsid w:val="00481CE7"/>
    <w:rsid w:val="00481D44"/>
    <w:rsid w:val="00481F84"/>
    <w:rsid w:val="004822DE"/>
    <w:rsid w:val="004825F7"/>
    <w:rsid w:val="00482C7B"/>
    <w:rsid w:val="00482F80"/>
    <w:rsid w:val="004831B2"/>
    <w:rsid w:val="0048342C"/>
    <w:rsid w:val="004837F8"/>
    <w:rsid w:val="00483B0F"/>
    <w:rsid w:val="00483E2C"/>
    <w:rsid w:val="004841DA"/>
    <w:rsid w:val="0048421C"/>
    <w:rsid w:val="004843C0"/>
    <w:rsid w:val="004847B1"/>
    <w:rsid w:val="0048490E"/>
    <w:rsid w:val="00484F59"/>
    <w:rsid w:val="004851CF"/>
    <w:rsid w:val="00485376"/>
    <w:rsid w:val="00485463"/>
    <w:rsid w:val="00485619"/>
    <w:rsid w:val="0048562B"/>
    <w:rsid w:val="0048570F"/>
    <w:rsid w:val="00485766"/>
    <w:rsid w:val="004857CD"/>
    <w:rsid w:val="00485B27"/>
    <w:rsid w:val="00485D7A"/>
    <w:rsid w:val="00485F12"/>
    <w:rsid w:val="00485FF9"/>
    <w:rsid w:val="004860D7"/>
    <w:rsid w:val="00486129"/>
    <w:rsid w:val="0048612E"/>
    <w:rsid w:val="00486540"/>
    <w:rsid w:val="0048689D"/>
    <w:rsid w:val="004868AE"/>
    <w:rsid w:val="00486A54"/>
    <w:rsid w:val="00486C30"/>
    <w:rsid w:val="00486DC8"/>
    <w:rsid w:val="00487090"/>
    <w:rsid w:val="0048711A"/>
    <w:rsid w:val="004871AD"/>
    <w:rsid w:val="004874EB"/>
    <w:rsid w:val="00487591"/>
    <w:rsid w:val="004877E9"/>
    <w:rsid w:val="00487AF6"/>
    <w:rsid w:val="004907FC"/>
    <w:rsid w:val="00490CCA"/>
    <w:rsid w:val="00490D8F"/>
    <w:rsid w:val="00490D91"/>
    <w:rsid w:val="004912F8"/>
    <w:rsid w:val="004914F6"/>
    <w:rsid w:val="0049165D"/>
    <w:rsid w:val="004916E7"/>
    <w:rsid w:val="004919A5"/>
    <w:rsid w:val="00491B7A"/>
    <w:rsid w:val="00491CB9"/>
    <w:rsid w:val="0049216A"/>
    <w:rsid w:val="0049253A"/>
    <w:rsid w:val="00492904"/>
    <w:rsid w:val="004930D7"/>
    <w:rsid w:val="0049325B"/>
    <w:rsid w:val="0049340D"/>
    <w:rsid w:val="00493A37"/>
    <w:rsid w:val="00493B97"/>
    <w:rsid w:val="00493E00"/>
    <w:rsid w:val="00494189"/>
    <w:rsid w:val="00494265"/>
    <w:rsid w:val="00494652"/>
    <w:rsid w:val="00494D45"/>
    <w:rsid w:val="00494D55"/>
    <w:rsid w:val="004952FB"/>
    <w:rsid w:val="00495332"/>
    <w:rsid w:val="00495455"/>
    <w:rsid w:val="00495628"/>
    <w:rsid w:val="00495F24"/>
    <w:rsid w:val="00495FA3"/>
    <w:rsid w:val="0049614A"/>
    <w:rsid w:val="004969BC"/>
    <w:rsid w:val="00496B7C"/>
    <w:rsid w:val="004976E8"/>
    <w:rsid w:val="004976F0"/>
    <w:rsid w:val="00497819"/>
    <w:rsid w:val="00497D23"/>
    <w:rsid w:val="004A01AD"/>
    <w:rsid w:val="004A06E7"/>
    <w:rsid w:val="004A0831"/>
    <w:rsid w:val="004A090B"/>
    <w:rsid w:val="004A0A28"/>
    <w:rsid w:val="004A0B77"/>
    <w:rsid w:val="004A0D58"/>
    <w:rsid w:val="004A10DE"/>
    <w:rsid w:val="004A12A5"/>
    <w:rsid w:val="004A1698"/>
    <w:rsid w:val="004A1768"/>
    <w:rsid w:val="004A2162"/>
    <w:rsid w:val="004A22E4"/>
    <w:rsid w:val="004A2784"/>
    <w:rsid w:val="004A2B80"/>
    <w:rsid w:val="004A2C26"/>
    <w:rsid w:val="004A2F45"/>
    <w:rsid w:val="004A31C8"/>
    <w:rsid w:val="004A360E"/>
    <w:rsid w:val="004A3CD4"/>
    <w:rsid w:val="004A43B9"/>
    <w:rsid w:val="004A4536"/>
    <w:rsid w:val="004A4659"/>
    <w:rsid w:val="004A48F7"/>
    <w:rsid w:val="004A4968"/>
    <w:rsid w:val="004A4C9C"/>
    <w:rsid w:val="004A4E42"/>
    <w:rsid w:val="004A4E5B"/>
    <w:rsid w:val="004A5660"/>
    <w:rsid w:val="004A574A"/>
    <w:rsid w:val="004A592E"/>
    <w:rsid w:val="004A5A2F"/>
    <w:rsid w:val="004A5C97"/>
    <w:rsid w:val="004A5CA4"/>
    <w:rsid w:val="004A5D85"/>
    <w:rsid w:val="004A6B64"/>
    <w:rsid w:val="004A7092"/>
    <w:rsid w:val="004A714D"/>
    <w:rsid w:val="004A72B6"/>
    <w:rsid w:val="004A73B7"/>
    <w:rsid w:val="004A7BBE"/>
    <w:rsid w:val="004A7FD1"/>
    <w:rsid w:val="004B0045"/>
    <w:rsid w:val="004B02A2"/>
    <w:rsid w:val="004B0763"/>
    <w:rsid w:val="004B11C6"/>
    <w:rsid w:val="004B1282"/>
    <w:rsid w:val="004B1411"/>
    <w:rsid w:val="004B1CE7"/>
    <w:rsid w:val="004B2044"/>
    <w:rsid w:val="004B2172"/>
    <w:rsid w:val="004B23C3"/>
    <w:rsid w:val="004B242A"/>
    <w:rsid w:val="004B2890"/>
    <w:rsid w:val="004B2D6E"/>
    <w:rsid w:val="004B312D"/>
    <w:rsid w:val="004B3135"/>
    <w:rsid w:val="004B3629"/>
    <w:rsid w:val="004B37FF"/>
    <w:rsid w:val="004B38E1"/>
    <w:rsid w:val="004B3ACD"/>
    <w:rsid w:val="004B3D6F"/>
    <w:rsid w:val="004B3FBF"/>
    <w:rsid w:val="004B4101"/>
    <w:rsid w:val="004B461B"/>
    <w:rsid w:val="004B4999"/>
    <w:rsid w:val="004B4C96"/>
    <w:rsid w:val="004B4D4E"/>
    <w:rsid w:val="004B4FB7"/>
    <w:rsid w:val="004B530E"/>
    <w:rsid w:val="004B56BC"/>
    <w:rsid w:val="004B589B"/>
    <w:rsid w:val="004B5CB5"/>
    <w:rsid w:val="004B5F60"/>
    <w:rsid w:val="004B607F"/>
    <w:rsid w:val="004B6274"/>
    <w:rsid w:val="004B68BF"/>
    <w:rsid w:val="004B77DB"/>
    <w:rsid w:val="004B78AD"/>
    <w:rsid w:val="004C0324"/>
    <w:rsid w:val="004C08A5"/>
    <w:rsid w:val="004C115A"/>
    <w:rsid w:val="004C1607"/>
    <w:rsid w:val="004C1AC1"/>
    <w:rsid w:val="004C1B95"/>
    <w:rsid w:val="004C2115"/>
    <w:rsid w:val="004C23A7"/>
    <w:rsid w:val="004C2AB3"/>
    <w:rsid w:val="004C2B42"/>
    <w:rsid w:val="004C2C1C"/>
    <w:rsid w:val="004C2E8B"/>
    <w:rsid w:val="004C334A"/>
    <w:rsid w:val="004C35EC"/>
    <w:rsid w:val="004C3B06"/>
    <w:rsid w:val="004C3B0C"/>
    <w:rsid w:val="004C42C8"/>
    <w:rsid w:val="004C4315"/>
    <w:rsid w:val="004C48A5"/>
    <w:rsid w:val="004C4905"/>
    <w:rsid w:val="004C4B8F"/>
    <w:rsid w:val="004C4E38"/>
    <w:rsid w:val="004C5136"/>
    <w:rsid w:val="004C5588"/>
    <w:rsid w:val="004C5A46"/>
    <w:rsid w:val="004C5D06"/>
    <w:rsid w:val="004C5FA3"/>
    <w:rsid w:val="004C5FE3"/>
    <w:rsid w:val="004C657C"/>
    <w:rsid w:val="004C6F31"/>
    <w:rsid w:val="004C7ECC"/>
    <w:rsid w:val="004D0173"/>
    <w:rsid w:val="004D026D"/>
    <w:rsid w:val="004D040B"/>
    <w:rsid w:val="004D07C0"/>
    <w:rsid w:val="004D0B91"/>
    <w:rsid w:val="004D0CB3"/>
    <w:rsid w:val="004D108A"/>
    <w:rsid w:val="004D154A"/>
    <w:rsid w:val="004D159C"/>
    <w:rsid w:val="004D16CD"/>
    <w:rsid w:val="004D1981"/>
    <w:rsid w:val="004D1EA3"/>
    <w:rsid w:val="004D1EEB"/>
    <w:rsid w:val="004D1FE2"/>
    <w:rsid w:val="004D273C"/>
    <w:rsid w:val="004D30E6"/>
    <w:rsid w:val="004D32AA"/>
    <w:rsid w:val="004D343D"/>
    <w:rsid w:val="004D3482"/>
    <w:rsid w:val="004D3760"/>
    <w:rsid w:val="004D3AAF"/>
    <w:rsid w:val="004D3DF0"/>
    <w:rsid w:val="004D3E80"/>
    <w:rsid w:val="004D3EFC"/>
    <w:rsid w:val="004D4024"/>
    <w:rsid w:val="004D4238"/>
    <w:rsid w:val="004D42A7"/>
    <w:rsid w:val="004D4638"/>
    <w:rsid w:val="004D49C2"/>
    <w:rsid w:val="004D4A60"/>
    <w:rsid w:val="004D4AEF"/>
    <w:rsid w:val="004D4E76"/>
    <w:rsid w:val="004D4E84"/>
    <w:rsid w:val="004D54C6"/>
    <w:rsid w:val="004D5505"/>
    <w:rsid w:val="004D5A47"/>
    <w:rsid w:val="004D5B92"/>
    <w:rsid w:val="004D6791"/>
    <w:rsid w:val="004D67FB"/>
    <w:rsid w:val="004D6AB8"/>
    <w:rsid w:val="004D6B16"/>
    <w:rsid w:val="004D6C99"/>
    <w:rsid w:val="004D7291"/>
    <w:rsid w:val="004D7445"/>
    <w:rsid w:val="004D7461"/>
    <w:rsid w:val="004D78BD"/>
    <w:rsid w:val="004D7CAE"/>
    <w:rsid w:val="004D7CE2"/>
    <w:rsid w:val="004E03B4"/>
    <w:rsid w:val="004E0603"/>
    <w:rsid w:val="004E072F"/>
    <w:rsid w:val="004E08AD"/>
    <w:rsid w:val="004E08CB"/>
    <w:rsid w:val="004E132A"/>
    <w:rsid w:val="004E161D"/>
    <w:rsid w:val="004E1939"/>
    <w:rsid w:val="004E1D55"/>
    <w:rsid w:val="004E1E5F"/>
    <w:rsid w:val="004E23EE"/>
    <w:rsid w:val="004E28ED"/>
    <w:rsid w:val="004E2926"/>
    <w:rsid w:val="004E2B33"/>
    <w:rsid w:val="004E3841"/>
    <w:rsid w:val="004E3AF5"/>
    <w:rsid w:val="004E3BC9"/>
    <w:rsid w:val="004E3C43"/>
    <w:rsid w:val="004E3DF8"/>
    <w:rsid w:val="004E3E39"/>
    <w:rsid w:val="004E3EEF"/>
    <w:rsid w:val="004E4008"/>
    <w:rsid w:val="004E48CD"/>
    <w:rsid w:val="004E4C27"/>
    <w:rsid w:val="004E4D13"/>
    <w:rsid w:val="004E5204"/>
    <w:rsid w:val="004E5728"/>
    <w:rsid w:val="004E577A"/>
    <w:rsid w:val="004E59F7"/>
    <w:rsid w:val="004E6011"/>
    <w:rsid w:val="004E6178"/>
    <w:rsid w:val="004E618E"/>
    <w:rsid w:val="004E685A"/>
    <w:rsid w:val="004E6C95"/>
    <w:rsid w:val="004E6DA6"/>
    <w:rsid w:val="004E6DC1"/>
    <w:rsid w:val="004E7049"/>
    <w:rsid w:val="004E73C9"/>
    <w:rsid w:val="004E759E"/>
    <w:rsid w:val="004E7777"/>
    <w:rsid w:val="004F040F"/>
    <w:rsid w:val="004F08B5"/>
    <w:rsid w:val="004F120F"/>
    <w:rsid w:val="004F17BB"/>
    <w:rsid w:val="004F1E73"/>
    <w:rsid w:val="004F2252"/>
    <w:rsid w:val="004F225F"/>
    <w:rsid w:val="004F234D"/>
    <w:rsid w:val="004F256B"/>
    <w:rsid w:val="004F284E"/>
    <w:rsid w:val="004F29E2"/>
    <w:rsid w:val="004F2EA4"/>
    <w:rsid w:val="004F312A"/>
    <w:rsid w:val="004F32C8"/>
    <w:rsid w:val="004F38A0"/>
    <w:rsid w:val="004F38BA"/>
    <w:rsid w:val="004F3901"/>
    <w:rsid w:val="004F39A8"/>
    <w:rsid w:val="004F3AC8"/>
    <w:rsid w:val="004F4074"/>
    <w:rsid w:val="004F4163"/>
    <w:rsid w:val="004F4431"/>
    <w:rsid w:val="004F4BEE"/>
    <w:rsid w:val="004F4D98"/>
    <w:rsid w:val="004F5CB3"/>
    <w:rsid w:val="004F5F5D"/>
    <w:rsid w:val="004F6129"/>
    <w:rsid w:val="004F643B"/>
    <w:rsid w:val="004F6EDF"/>
    <w:rsid w:val="004F6FB3"/>
    <w:rsid w:val="004F7909"/>
    <w:rsid w:val="004F7A9B"/>
    <w:rsid w:val="0050009E"/>
    <w:rsid w:val="005001B1"/>
    <w:rsid w:val="005001D8"/>
    <w:rsid w:val="005013DA"/>
    <w:rsid w:val="00501573"/>
    <w:rsid w:val="00501A93"/>
    <w:rsid w:val="00501BF4"/>
    <w:rsid w:val="00501CC1"/>
    <w:rsid w:val="00501E42"/>
    <w:rsid w:val="00502698"/>
    <w:rsid w:val="00502A51"/>
    <w:rsid w:val="005033DA"/>
    <w:rsid w:val="00503546"/>
    <w:rsid w:val="00503993"/>
    <w:rsid w:val="00503F9D"/>
    <w:rsid w:val="00504326"/>
    <w:rsid w:val="00504A8D"/>
    <w:rsid w:val="00504B52"/>
    <w:rsid w:val="00504FE5"/>
    <w:rsid w:val="00505091"/>
    <w:rsid w:val="005051FB"/>
    <w:rsid w:val="005063A3"/>
    <w:rsid w:val="0050649A"/>
    <w:rsid w:val="005064F3"/>
    <w:rsid w:val="00506603"/>
    <w:rsid w:val="00506EDF"/>
    <w:rsid w:val="00506FDD"/>
    <w:rsid w:val="0050704A"/>
    <w:rsid w:val="00507091"/>
    <w:rsid w:val="005072AB"/>
    <w:rsid w:val="00507498"/>
    <w:rsid w:val="005074C4"/>
    <w:rsid w:val="005079CC"/>
    <w:rsid w:val="005109A0"/>
    <w:rsid w:val="00510C53"/>
    <w:rsid w:val="0051122C"/>
    <w:rsid w:val="0051171F"/>
    <w:rsid w:val="005118CF"/>
    <w:rsid w:val="005118DC"/>
    <w:rsid w:val="00512229"/>
    <w:rsid w:val="00512337"/>
    <w:rsid w:val="005124A8"/>
    <w:rsid w:val="00512F3E"/>
    <w:rsid w:val="00513116"/>
    <w:rsid w:val="005131EE"/>
    <w:rsid w:val="005134C6"/>
    <w:rsid w:val="005137DA"/>
    <w:rsid w:val="005138F0"/>
    <w:rsid w:val="00513C92"/>
    <w:rsid w:val="0051412D"/>
    <w:rsid w:val="005146EA"/>
    <w:rsid w:val="005147EA"/>
    <w:rsid w:val="00514858"/>
    <w:rsid w:val="00514BFF"/>
    <w:rsid w:val="00514ED9"/>
    <w:rsid w:val="005158D0"/>
    <w:rsid w:val="00515B2A"/>
    <w:rsid w:val="00515B5F"/>
    <w:rsid w:val="00515DAE"/>
    <w:rsid w:val="00515DFC"/>
    <w:rsid w:val="0051650C"/>
    <w:rsid w:val="00516CF8"/>
    <w:rsid w:val="005171D8"/>
    <w:rsid w:val="0051746B"/>
    <w:rsid w:val="005176CE"/>
    <w:rsid w:val="00517D9D"/>
    <w:rsid w:val="00517EE7"/>
    <w:rsid w:val="00517FA2"/>
    <w:rsid w:val="00520036"/>
    <w:rsid w:val="0052020E"/>
    <w:rsid w:val="00520674"/>
    <w:rsid w:val="0052105E"/>
    <w:rsid w:val="00521527"/>
    <w:rsid w:val="00521A7D"/>
    <w:rsid w:val="00521B44"/>
    <w:rsid w:val="00521E93"/>
    <w:rsid w:val="0052266D"/>
    <w:rsid w:val="00522CF2"/>
    <w:rsid w:val="00522DFB"/>
    <w:rsid w:val="00523005"/>
    <w:rsid w:val="0052348B"/>
    <w:rsid w:val="005236DD"/>
    <w:rsid w:val="0052381E"/>
    <w:rsid w:val="0052395E"/>
    <w:rsid w:val="00523D28"/>
    <w:rsid w:val="00523F1B"/>
    <w:rsid w:val="005242CE"/>
    <w:rsid w:val="005244F0"/>
    <w:rsid w:val="0052463D"/>
    <w:rsid w:val="00524953"/>
    <w:rsid w:val="00524BCF"/>
    <w:rsid w:val="00524D56"/>
    <w:rsid w:val="00524D58"/>
    <w:rsid w:val="005250AF"/>
    <w:rsid w:val="005251A4"/>
    <w:rsid w:val="0052547D"/>
    <w:rsid w:val="005254F9"/>
    <w:rsid w:val="005255D3"/>
    <w:rsid w:val="00526120"/>
    <w:rsid w:val="005262E8"/>
    <w:rsid w:val="005265B9"/>
    <w:rsid w:val="0052663D"/>
    <w:rsid w:val="00526A64"/>
    <w:rsid w:val="00526BC4"/>
    <w:rsid w:val="00526F59"/>
    <w:rsid w:val="00526FD1"/>
    <w:rsid w:val="00527339"/>
    <w:rsid w:val="0052755F"/>
    <w:rsid w:val="005277A1"/>
    <w:rsid w:val="005278E0"/>
    <w:rsid w:val="00527BEC"/>
    <w:rsid w:val="00527F58"/>
    <w:rsid w:val="00527FA8"/>
    <w:rsid w:val="0053039E"/>
    <w:rsid w:val="00530456"/>
    <w:rsid w:val="005306F8"/>
    <w:rsid w:val="005308EF"/>
    <w:rsid w:val="00531026"/>
    <w:rsid w:val="005311FD"/>
    <w:rsid w:val="0053121C"/>
    <w:rsid w:val="005314AF"/>
    <w:rsid w:val="00531590"/>
    <w:rsid w:val="005316FA"/>
    <w:rsid w:val="00531799"/>
    <w:rsid w:val="00531C02"/>
    <w:rsid w:val="0053211B"/>
    <w:rsid w:val="005321F4"/>
    <w:rsid w:val="00532530"/>
    <w:rsid w:val="00532BFD"/>
    <w:rsid w:val="00532C6B"/>
    <w:rsid w:val="00532E6F"/>
    <w:rsid w:val="00533013"/>
    <w:rsid w:val="0053347D"/>
    <w:rsid w:val="005334EA"/>
    <w:rsid w:val="005336D3"/>
    <w:rsid w:val="00533AE6"/>
    <w:rsid w:val="00533D17"/>
    <w:rsid w:val="00533D37"/>
    <w:rsid w:val="0053421C"/>
    <w:rsid w:val="00534DF6"/>
    <w:rsid w:val="0053529A"/>
    <w:rsid w:val="005357BA"/>
    <w:rsid w:val="00535967"/>
    <w:rsid w:val="005359ED"/>
    <w:rsid w:val="00535E8C"/>
    <w:rsid w:val="00535F1D"/>
    <w:rsid w:val="00535F4F"/>
    <w:rsid w:val="00536241"/>
    <w:rsid w:val="00536669"/>
    <w:rsid w:val="00536AAF"/>
    <w:rsid w:val="00536EE5"/>
    <w:rsid w:val="00536EF6"/>
    <w:rsid w:val="0053712C"/>
    <w:rsid w:val="0053722F"/>
    <w:rsid w:val="0053736F"/>
    <w:rsid w:val="005375B1"/>
    <w:rsid w:val="00537844"/>
    <w:rsid w:val="00537945"/>
    <w:rsid w:val="00537C74"/>
    <w:rsid w:val="00537D78"/>
    <w:rsid w:val="00537E50"/>
    <w:rsid w:val="00537EB4"/>
    <w:rsid w:val="00537EE2"/>
    <w:rsid w:val="00537F42"/>
    <w:rsid w:val="005402F7"/>
    <w:rsid w:val="005403B2"/>
    <w:rsid w:val="005405FA"/>
    <w:rsid w:val="00540842"/>
    <w:rsid w:val="00540BAC"/>
    <w:rsid w:val="00540C29"/>
    <w:rsid w:val="00540E33"/>
    <w:rsid w:val="00540F55"/>
    <w:rsid w:val="005411CA"/>
    <w:rsid w:val="00541207"/>
    <w:rsid w:val="005419A3"/>
    <w:rsid w:val="00541B80"/>
    <w:rsid w:val="005420C3"/>
    <w:rsid w:val="0054216E"/>
    <w:rsid w:val="0054220B"/>
    <w:rsid w:val="00542335"/>
    <w:rsid w:val="00542365"/>
    <w:rsid w:val="005424E4"/>
    <w:rsid w:val="00542E31"/>
    <w:rsid w:val="00542EDD"/>
    <w:rsid w:val="00543141"/>
    <w:rsid w:val="005434F9"/>
    <w:rsid w:val="00543557"/>
    <w:rsid w:val="0054367D"/>
    <w:rsid w:val="00543804"/>
    <w:rsid w:val="00543A2D"/>
    <w:rsid w:val="005441DE"/>
    <w:rsid w:val="00544503"/>
    <w:rsid w:val="005453BC"/>
    <w:rsid w:val="00545AEE"/>
    <w:rsid w:val="00545BBD"/>
    <w:rsid w:val="00545C2D"/>
    <w:rsid w:val="00545C54"/>
    <w:rsid w:val="00545C95"/>
    <w:rsid w:val="005460F0"/>
    <w:rsid w:val="005466EF"/>
    <w:rsid w:val="00546CA3"/>
    <w:rsid w:val="00546D3B"/>
    <w:rsid w:val="00547B30"/>
    <w:rsid w:val="00550050"/>
    <w:rsid w:val="00550246"/>
    <w:rsid w:val="005505C2"/>
    <w:rsid w:val="00550983"/>
    <w:rsid w:val="00550BA7"/>
    <w:rsid w:val="00550C88"/>
    <w:rsid w:val="00550F8B"/>
    <w:rsid w:val="005515AC"/>
    <w:rsid w:val="00551667"/>
    <w:rsid w:val="0055167A"/>
    <w:rsid w:val="005518B3"/>
    <w:rsid w:val="00551F3A"/>
    <w:rsid w:val="0055283B"/>
    <w:rsid w:val="005529F9"/>
    <w:rsid w:val="005535E2"/>
    <w:rsid w:val="00553AF5"/>
    <w:rsid w:val="00553BD7"/>
    <w:rsid w:val="00553D31"/>
    <w:rsid w:val="0055421A"/>
    <w:rsid w:val="005543BF"/>
    <w:rsid w:val="005544AF"/>
    <w:rsid w:val="005545DF"/>
    <w:rsid w:val="00554B53"/>
    <w:rsid w:val="00554B5E"/>
    <w:rsid w:val="00554F61"/>
    <w:rsid w:val="005555E2"/>
    <w:rsid w:val="0055591D"/>
    <w:rsid w:val="00555D10"/>
    <w:rsid w:val="00555F2F"/>
    <w:rsid w:val="00556203"/>
    <w:rsid w:val="005563C8"/>
    <w:rsid w:val="0055654C"/>
    <w:rsid w:val="00556561"/>
    <w:rsid w:val="00556671"/>
    <w:rsid w:val="00556693"/>
    <w:rsid w:val="00556925"/>
    <w:rsid w:val="00556E03"/>
    <w:rsid w:val="00557758"/>
    <w:rsid w:val="005578DB"/>
    <w:rsid w:val="0056001D"/>
    <w:rsid w:val="00560799"/>
    <w:rsid w:val="00560F03"/>
    <w:rsid w:val="00561208"/>
    <w:rsid w:val="00561BFB"/>
    <w:rsid w:val="00562126"/>
    <w:rsid w:val="005624DF"/>
    <w:rsid w:val="005625B4"/>
    <w:rsid w:val="005625BC"/>
    <w:rsid w:val="005626F8"/>
    <w:rsid w:val="00562D9B"/>
    <w:rsid w:val="00562E92"/>
    <w:rsid w:val="00563155"/>
    <w:rsid w:val="00563448"/>
    <w:rsid w:val="005635A9"/>
    <w:rsid w:val="00563696"/>
    <w:rsid w:val="00563CCD"/>
    <w:rsid w:val="00563DED"/>
    <w:rsid w:val="00563E15"/>
    <w:rsid w:val="00564040"/>
    <w:rsid w:val="00564058"/>
    <w:rsid w:val="0056459A"/>
    <w:rsid w:val="00564DE8"/>
    <w:rsid w:val="00564F0D"/>
    <w:rsid w:val="00565020"/>
    <w:rsid w:val="00565358"/>
    <w:rsid w:val="005656CE"/>
    <w:rsid w:val="0056573E"/>
    <w:rsid w:val="00565C02"/>
    <w:rsid w:val="00565E66"/>
    <w:rsid w:val="00566127"/>
    <w:rsid w:val="005661A8"/>
    <w:rsid w:val="00566408"/>
    <w:rsid w:val="00566439"/>
    <w:rsid w:val="00566605"/>
    <w:rsid w:val="0056675B"/>
    <w:rsid w:val="00566C96"/>
    <w:rsid w:val="00566EC9"/>
    <w:rsid w:val="00567086"/>
    <w:rsid w:val="00567479"/>
    <w:rsid w:val="005676F6"/>
    <w:rsid w:val="0056791B"/>
    <w:rsid w:val="00567B39"/>
    <w:rsid w:val="00567EDC"/>
    <w:rsid w:val="00567FA4"/>
    <w:rsid w:val="00570142"/>
    <w:rsid w:val="0057023A"/>
    <w:rsid w:val="0057026C"/>
    <w:rsid w:val="00570EA9"/>
    <w:rsid w:val="005722F0"/>
    <w:rsid w:val="00572448"/>
    <w:rsid w:val="005724C9"/>
    <w:rsid w:val="005726CD"/>
    <w:rsid w:val="0057282D"/>
    <w:rsid w:val="005733E7"/>
    <w:rsid w:val="00573E1F"/>
    <w:rsid w:val="005742D7"/>
    <w:rsid w:val="005744A1"/>
    <w:rsid w:val="005744E6"/>
    <w:rsid w:val="0057464E"/>
    <w:rsid w:val="00574693"/>
    <w:rsid w:val="00574D57"/>
    <w:rsid w:val="005750FD"/>
    <w:rsid w:val="00575145"/>
    <w:rsid w:val="00575276"/>
    <w:rsid w:val="005755B5"/>
    <w:rsid w:val="00575680"/>
    <w:rsid w:val="005757FB"/>
    <w:rsid w:val="00575894"/>
    <w:rsid w:val="00575C61"/>
    <w:rsid w:val="00576688"/>
    <w:rsid w:val="00576ADB"/>
    <w:rsid w:val="00576B04"/>
    <w:rsid w:val="00576F91"/>
    <w:rsid w:val="00577803"/>
    <w:rsid w:val="00577C93"/>
    <w:rsid w:val="00577E3A"/>
    <w:rsid w:val="005808CD"/>
    <w:rsid w:val="00580E2E"/>
    <w:rsid w:val="00580E7B"/>
    <w:rsid w:val="00581053"/>
    <w:rsid w:val="005813BF"/>
    <w:rsid w:val="00581A8D"/>
    <w:rsid w:val="00581B33"/>
    <w:rsid w:val="00581EBB"/>
    <w:rsid w:val="00581FC7"/>
    <w:rsid w:val="00582473"/>
    <w:rsid w:val="005825FC"/>
    <w:rsid w:val="00582633"/>
    <w:rsid w:val="00582768"/>
    <w:rsid w:val="00582B29"/>
    <w:rsid w:val="00582FF7"/>
    <w:rsid w:val="00583544"/>
    <w:rsid w:val="00583595"/>
    <w:rsid w:val="0058377A"/>
    <w:rsid w:val="0058383D"/>
    <w:rsid w:val="0058395B"/>
    <w:rsid w:val="00583B22"/>
    <w:rsid w:val="00583CEF"/>
    <w:rsid w:val="00583D9F"/>
    <w:rsid w:val="00583F4D"/>
    <w:rsid w:val="00584343"/>
    <w:rsid w:val="0058443F"/>
    <w:rsid w:val="0058459F"/>
    <w:rsid w:val="0058463D"/>
    <w:rsid w:val="0058493F"/>
    <w:rsid w:val="005849C2"/>
    <w:rsid w:val="00584B0C"/>
    <w:rsid w:val="00584EB8"/>
    <w:rsid w:val="00585690"/>
    <w:rsid w:val="00585900"/>
    <w:rsid w:val="00585BF2"/>
    <w:rsid w:val="005861FB"/>
    <w:rsid w:val="005865A9"/>
    <w:rsid w:val="00586684"/>
    <w:rsid w:val="00586CA1"/>
    <w:rsid w:val="00587CDA"/>
    <w:rsid w:val="00587D23"/>
    <w:rsid w:val="00587D6A"/>
    <w:rsid w:val="00587E75"/>
    <w:rsid w:val="00587E7F"/>
    <w:rsid w:val="0059027D"/>
    <w:rsid w:val="0059077E"/>
    <w:rsid w:val="00590CF1"/>
    <w:rsid w:val="00590DDD"/>
    <w:rsid w:val="00590E08"/>
    <w:rsid w:val="00590F6E"/>
    <w:rsid w:val="00591162"/>
    <w:rsid w:val="0059155C"/>
    <w:rsid w:val="005916A7"/>
    <w:rsid w:val="00591CD5"/>
    <w:rsid w:val="00592077"/>
    <w:rsid w:val="005925EB"/>
    <w:rsid w:val="00592741"/>
    <w:rsid w:val="005927E1"/>
    <w:rsid w:val="00592999"/>
    <w:rsid w:val="005929FE"/>
    <w:rsid w:val="00592ACA"/>
    <w:rsid w:val="005932E9"/>
    <w:rsid w:val="0059368B"/>
    <w:rsid w:val="00593A6E"/>
    <w:rsid w:val="00593C16"/>
    <w:rsid w:val="00593C4C"/>
    <w:rsid w:val="00593D64"/>
    <w:rsid w:val="00593F01"/>
    <w:rsid w:val="005942A3"/>
    <w:rsid w:val="00594308"/>
    <w:rsid w:val="00594491"/>
    <w:rsid w:val="005944A1"/>
    <w:rsid w:val="005945F5"/>
    <w:rsid w:val="00594AAF"/>
    <w:rsid w:val="00594BF1"/>
    <w:rsid w:val="00594E9A"/>
    <w:rsid w:val="00594FBE"/>
    <w:rsid w:val="00595098"/>
    <w:rsid w:val="005954B0"/>
    <w:rsid w:val="00595737"/>
    <w:rsid w:val="00595879"/>
    <w:rsid w:val="00595B38"/>
    <w:rsid w:val="00595D5A"/>
    <w:rsid w:val="00595F25"/>
    <w:rsid w:val="00596801"/>
    <w:rsid w:val="00596831"/>
    <w:rsid w:val="005969E9"/>
    <w:rsid w:val="00596B9A"/>
    <w:rsid w:val="00596DE5"/>
    <w:rsid w:val="0059714B"/>
    <w:rsid w:val="0059714E"/>
    <w:rsid w:val="005974D2"/>
    <w:rsid w:val="00597C43"/>
    <w:rsid w:val="00597F38"/>
    <w:rsid w:val="005A074E"/>
    <w:rsid w:val="005A0AA4"/>
    <w:rsid w:val="005A11B0"/>
    <w:rsid w:val="005A1708"/>
    <w:rsid w:val="005A1844"/>
    <w:rsid w:val="005A1CF9"/>
    <w:rsid w:val="005A1D16"/>
    <w:rsid w:val="005A1F16"/>
    <w:rsid w:val="005A1F83"/>
    <w:rsid w:val="005A243A"/>
    <w:rsid w:val="005A2460"/>
    <w:rsid w:val="005A25FB"/>
    <w:rsid w:val="005A26D0"/>
    <w:rsid w:val="005A2A34"/>
    <w:rsid w:val="005A2BF4"/>
    <w:rsid w:val="005A2BF9"/>
    <w:rsid w:val="005A2F9C"/>
    <w:rsid w:val="005A31F2"/>
    <w:rsid w:val="005A3465"/>
    <w:rsid w:val="005A3585"/>
    <w:rsid w:val="005A3705"/>
    <w:rsid w:val="005A3823"/>
    <w:rsid w:val="005A39C7"/>
    <w:rsid w:val="005A3A99"/>
    <w:rsid w:val="005A3CFB"/>
    <w:rsid w:val="005A40E6"/>
    <w:rsid w:val="005A4129"/>
    <w:rsid w:val="005A4235"/>
    <w:rsid w:val="005A4629"/>
    <w:rsid w:val="005A490C"/>
    <w:rsid w:val="005A493C"/>
    <w:rsid w:val="005A4C2A"/>
    <w:rsid w:val="005A4D13"/>
    <w:rsid w:val="005A4FD6"/>
    <w:rsid w:val="005A5602"/>
    <w:rsid w:val="005A573A"/>
    <w:rsid w:val="005A5F3B"/>
    <w:rsid w:val="005A6AAF"/>
    <w:rsid w:val="005A6BDE"/>
    <w:rsid w:val="005A6ED2"/>
    <w:rsid w:val="005A6F06"/>
    <w:rsid w:val="005A6F7A"/>
    <w:rsid w:val="005A73AC"/>
    <w:rsid w:val="005A73D3"/>
    <w:rsid w:val="005A7646"/>
    <w:rsid w:val="005B00FC"/>
    <w:rsid w:val="005B017F"/>
    <w:rsid w:val="005B02EB"/>
    <w:rsid w:val="005B0B07"/>
    <w:rsid w:val="005B0F79"/>
    <w:rsid w:val="005B107E"/>
    <w:rsid w:val="005B119A"/>
    <w:rsid w:val="005B1277"/>
    <w:rsid w:val="005B160A"/>
    <w:rsid w:val="005B1836"/>
    <w:rsid w:val="005B1ACE"/>
    <w:rsid w:val="005B1AD1"/>
    <w:rsid w:val="005B218F"/>
    <w:rsid w:val="005B2603"/>
    <w:rsid w:val="005B282D"/>
    <w:rsid w:val="005B2845"/>
    <w:rsid w:val="005B2ADD"/>
    <w:rsid w:val="005B2AE8"/>
    <w:rsid w:val="005B2D0A"/>
    <w:rsid w:val="005B2D11"/>
    <w:rsid w:val="005B3210"/>
    <w:rsid w:val="005B334E"/>
    <w:rsid w:val="005B339F"/>
    <w:rsid w:val="005B33D7"/>
    <w:rsid w:val="005B3586"/>
    <w:rsid w:val="005B39DB"/>
    <w:rsid w:val="005B3B1A"/>
    <w:rsid w:val="005B3F28"/>
    <w:rsid w:val="005B464D"/>
    <w:rsid w:val="005B4C0C"/>
    <w:rsid w:val="005B4D88"/>
    <w:rsid w:val="005B4E0F"/>
    <w:rsid w:val="005B4E81"/>
    <w:rsid w:val="005B5011"/>
    <w:rsid w:val="005B554A"/>
    <w:rsid w:val="005B5793"/>
    <w:rsid w:val="005B5915"/>
    <w:rsid w:val="005B5C71"/>
    <w:rsid w:val="005B6329"/>
    <w:rsid w:val="005B6527"/>
    <w:rsid w:val="005B65CD"/>
    <w:rsid w:val="005B6F72"/>
    <w:rsid w:val="005B70F1"/>
    <w:rsid w:val="005B718B"/>
    <w:rsid w:val="005B7300"/>
    <w:rsid w:val="005B7384"/>
    <w:rsid w:val="005B7B17"/>
    <w:rsid w:val="005B7D5E"/>
    <w:rsid w:val="005C003F"/>
    <w:rsid w:val="005C04B9"/>
    <w:rsid w:val="005C0E5B"/>
    <w:rsid w:val="005C0FA3"/>
    <w:rsid w:val="005C105E"/>
    <w:rsid w:val="005C1174"/>
    <w:rsid w:val="005C14F3"/>
    <w:rsid w:val="005C1F5E"/>
    <w:rsid w:val="005C1FE0"/>
    <w:rsid w:val="005C21D9"/>
    <w:rsid w:val="005C2249"/>
    <w:rsid w:val="005C2314"/>
    <w:rsid w:val="005C2801"/>
    <w:rsid w:val="005C2D10"/>
    <w:rsid w:val="005C2F10"/>
    <w:rsid w:val="005C3014"/>
    <w:rsid w:val="005C36AB"/>
    <w:rsid w:val="005C377E"/>
    <w:rsid w:val="005C38F2"/>
    <w:rsid w:val="005C38FB"/>
    <w:rsid w:val="005C3A35"/>
    <w:rsid w:val="005C3F09"/>
    <w:rsid w:val="005C3F14"/>
    <w:rsid w:val="005C4148"/>
    <w:rsid w:val="005C4A48"/>
    <w:rsid w:val="005C4FF5"/>
    <w:rsid w:val="005C51AD"/>
    <w:rsid w:val="005C59AE"/>
    <w:rsid w:val="005C5AF9"/>
    <w:rsid w:val="005C5D9C"/>
    <w:rsid w:val="005C5E91"/>
    <w:rsid w:val="005C631C"/>
    <w:rsid w:val="005C6627"/>
    <w:rsid w:val="005C6664"/>
    <w:rsid w:val="005C67C6"/>
    <w:rsid w:val="005C6860"/>
    <w:rsid w:val="005C6895"/>
    <w:rsid w:val="005C6C4F"/>
    <w:rsid w:val="005C6DD6"/>
    <w:rsid w:val="005C6EC6"/>
    <w:rsid w:val="005C703C"/>
    <w:rsid w:val="005C70AD"/>
    <w:rsid w:val="005C7499"/>
    <w:rsid w:val="005C777E"/>
    <w:rsid w:val="005C781C"/>
    <w:rsid w:val="005C7C88"/>
    <w:rsid w:val="005C7D83"/>
    <w:rsid w:val="005C7DDB"/>
    <w:rsid w:val="005C7FA7"/>
    <w:rsid w:val="005D0017"/>
    <w:rsid w:val="005D0746"/>
    <w:rsid w:val="005D0C6E"/>
    <w:rsid w:val="005D0EB6"/>
    <w:rsid w:val="005D0FB8"/>
    <w:rsid w:val="005D103E"/>
    <w:rsid w:val="005D1728"/>
    <w:rsid w:val="005D1AE8"/>
    <w:rsid w:val="005D1DC5"/>
    <w:rsid w:val="005D2459"/>
    <w:rsid w:val="005D2514"/>
    <w:rsid w:val="005D2616"/>
    <w:rsid w:val="005D2846"/>
    <w:rsid w:val="005D28C1"/>
    <w:rsid w:val="005D29D0"/>
    <w:rsid w:val="005D2D47"/>
    <w:rsid w:val="005D2F66"/>
    <w:rsid w:val="005D3398"/>
    <w:rsid w:val="005D3481"/>
    <w:rsid w:val="005D3569"/>
    <w:rsid w:val="005D37FA"/>
    <w:rsid w:val="005D3A87"/>
    <w:rsid w:val="005D3C4F"/>
    <w:rsid w:val="005D3EFA"/>
    <w:rsid w:val="005D404E"/>
    <w:rsid w:val="005D44CF"/>
    <w:rsid w:val="005D44E1"/>
    <w:rsid w:val="005D45DA"/>
    <w:rsid w:val="005D46FD"/>
    <w:rsid w:val="005D545E"/>
    <w:rsid w:val="005D547F"/>
    <w:rsid w:val="005D5B0D"/>
    <w:rsid w:val="005D5E01"/>
    <w:rsid w:val="005D66D1"/>
    <w:rsid w:val="005D713A"/>
    <w:rsid w:val="005D744F"/>
    <w:rsid w:val="005D7665"/>
    <w:rsid w:val="005D7BB2"/>
    <w:rsid w:val="005D7BC7"/>
    <w:rsid w:val="005D7C3E"/>
    <w:rsid w:val="005D7CB1"/>
    <w:rsid w:val="005D7CD2"/>
    <w:rsid w:val="005E05B0"/>
    <w:rsid w:val="005E0651"/>
    <w:rsid w:val="005E0732"/>
    <w:rsid w:val="005E177E"/>
    <w:rsid w:val="005E17AB"/>
    <w:rsid w:val="005E1D51"/>
    <w:rsid w:val="005E1F7E"/>
    <w:rsid w:val="005E2034"/>
    <w:rsid w:val="005E282F"/>
    <w:rsid w:val="005E2846"/>
    <w:rsid w:val="005E29C5"/>
    <w:rsid w:val="005E2C62"/>
    <w:rsid w:val="005E2E05"/>
    <w:rsid w:val="005E3057"/>
    <w:rsid w:val="005E335E"/>
    <w:rsid w:val="005E39A9"/>
    <w:rsid w:val="005E3C87"/>
    <w:rsid w:val="005E3E1A"/>
    <w:rsid w:val="005E3F2C"/>
    <w:rsid w:val="005E4289"/>
    <w:rsid w:val="005E44A7"/>
    <w:rsid w:val="005E4543"/>
    <w:rsid w:val="005E46CC"/>
    <w:rsid w:val="005E499C"/>
    <w:rsid w:val="005E4D11"/>
    <w:rsid w:val="005E4DF7"/>
    <w:rsid w:val="005E4EB6"/>
    <w:rsid w:val="005E4FDA"/>
    <w:rsid w:val="005E50C3"/>
    <w:rsid w:val="005E52D7"/>
    <w:rsid w:val="005E53EF"/>
    <w:rsid w:val="005E54EF"/>
    <w:rsid w:val="005E58B6"/>
    <w:rsid w:val="005E5B13"/>
    <w:rsid w:val="005E5B6E"/>
    <w:rsid w:val="005E6633"/>
    <w:rsid w:val="005E68E0"/>
    <w:rsid w:val="005E6B2C"/>
    <w:rsid w:val="005E78B2"/>
    <w:rsid w:val="005E7964"/>
    <w:rsid w:val="005E7C67"/>
    <w:rsid w:val="005F0891"/>
    <w:rsid w:val="005F0929"/>
    <w:rsid w:val="005F0BB7"/>
    <w:rsid w:val="005F0DC0"/>
    <w:rsid w:val="005F1115"/>
    <w:rsid w:val="005F174B"/>
    <w:rsid w:val="005F17C3"/>
    <w:rsid w:val="005F1C3E"/>
    <w:rsid w:val="005F1DEE"/>
    <w:rsid w:val="005F1F9F"/>
    <w:rsid w:val="005F1FBE"/>
    <w:rsid w:val="005F200A"/>
    <w:rsid w:val="005F2523"/>
    <w:rsid w:val="005F25DE"/>
    <w:rsid w:val="005F2669"/>
    <w:rsid w:val="005F2696"/>
    <w:rsid w:val="005F299B"/>
    <w:rsid w:val="005F3133"/>
    <w:rsid w:val="005F3168"/>
    <w:rsid w:val="005F3673"/>
    <w:rsid w:val="005F3C6A"/>
    <w:rsid w:val="005F3CDD"/>
    <w:rsid w:val="005F3D85"/>
    <w:rsid w:val="005F3F91"/>
    <w:rsid w:val="005F40C9"/>
    <w:rsid w:val="005F412A"/>
    <w:rsid w:val="005F4261"/>
    <w:rsid w:val="005F42FE"/>
    <w:rsid w:val="005F4D81"/>
    <w:rsid w:val="005F4E6B"/>
    <w:rsid w:val="005F4F5D"/>
    <w:rsid w:val="005F503D"/>
    <w:rsid w:val="005F5114"/>
    <w:rsid w:val="005F5123"/>
    <w:rsid w:val="005F514C"/>
    <w:rsid w:val="005F5350"/>
    <w:rsid w:val="005F56C6"/>
    <w:rsid w:val="005F5AE4"/>
    <w:rsid w:val="005F5AF7"/>
    <w:rsid w:val="005F5BAD"/>
    <w:rsid w:val="005F5DD5"/>
    <w:rsid w:val="005F5E23"/>
    <w:rsid w:val="005F5E8A"/>
    <w:rsid w:val="005F6285"/>
    <w:rsid w:val="005F6714"/>
    <w:rsid w:val="005F68D7"/>
    <w:rsid w:val="005F692F"/>
    <w:rsid w:val="005F6CEC"/>
    <w:rsid w:val="005F6E08"/>
    <w:rsid w:val="005F7818"/>
    <w:rsid w:val="005F7D6F"/>
    <w:rsid w:val="005F7EE3"/>
    <w:rsid w:val="006002EB"/>
    <w:rsid w:val="0060054F"/>
    <w:rsid w:val="006009DE"/>
    <w:rsid w:val="00600A2E"/>
    <w:rsid w:val="00600C24"/>
    <w:rsid w:val="00600CDE"/>
    <w:rsid w:val="00600DD6"/>
    <w:rsid w:val="006013D0"/>
    <w:rsid w:val="0060140D"/>
    <w:rsid w:val="00601B95"/>
    <w:rsid w:val="00601C9B"/>
    <w:rsid w:val="00601E63"/>
    <w:rsid w:val="00602294"/>
    <w:rsid w:val="006023CA"/>
    <w:rsid w:val="0060240B"/>
    <w:rsid w:val="0060297E"/>
    <w:rsid w:val="00602A4B"/>
    <w:rsid w:val="00603234"/>
    <w:rsid w:val="00603253"/>
    <w:rsid w:val="0060325B"/>
    <w:rsid w:val="0060350D"/>
    <w:rsid w:val="006037D8"/>
    <w:rsid w:val="00603E0F"/>
    <w:rsid w:val="00603E6A"/>
    <w:rsid w:val="00603EF6"/>
    <w:rsid w:val="006045A4"/>
    <w:rsid w:val="00604BA4"/>
    <w:rsid w:val="00604C11"/>
    <w:rsid w:val="00604DF3"/>
    <w:rsid w:val="006052A7"/>
    <w:rsid w:val="00605580"/>
    <w:rsid w:val="0060559A"/>
    <w:rsid w:val="006055F5"/>
    <w:rsid w:val="0060574E"/>
    <w:rsid w:val="00605798"/>
    <w:rsid w:val="00605AA0"/>
    <w:rsid w:val="00605C45"/>
    <w:rsid w:val="006061E1"/>
    <w:rsid w:val="0060631B"/>
    <w:rsid w:val="0060652B"/>
    <w:rsid w:val="00606566"/>
    <w:rsid w:val="00606739"/>
    <w:rsid w:val="006068DA"/>
    <w:rsid w:val="006069F1"/>
    <w:rsid w:val="00606C1C"/>
    <w:rsid w:val="00607327"/>
    <w:rsid w:val="006078B5"/>
    <w:rsid w:val="00607EB9"/>
    <w:rsid w:val="0061027E"/>
    <w:rsid w:val="00610458"/>
    <w:rsid w:val="006107B2"/>
    <w:rsid w:val="006108F1"/>
    <w:rsid w:val="00610A3D"/>
    <w:rsid w:val="00610B4D"/>
    <w:rsid w:val="006110CE"/>
    <w:rsid w:val="0061123A"/>
    <w:rsid w:val="00611416"/>
    <w:rsid w:val="006127A1"/>
    <w:rsid w:val="00612B3A"/>
    <w:rsid w:val="00612F68"/>
    <w:rsid w:val="00612FF6"/>
    <w:rsid w:val="00613163"/>
    <w:rsid w:val="006132C8"/>
    <w:rsid w:val="00613392"/>
    <w:rsid w:val="006134A9"/>
    <w:rsid w:val="00613608"/>
    <w:rsid w:val="00613895"/>
    <w:rsid w:val="006146D8"/>
    <w:rsid w:val="00614767"/>
    <w:rsid w:val="006148D7"/>
    <w:rsid w:val="00614C77"/>
    <w:rsid w:val="00615299"/>
    <w:rsid w:val="0061533F"/>
    <w:rsid w:val="00615542"/>
    <w:rsid w:val="00615751"/>
    <w:rsid w:val="006157F8"/>
    <w:rsid w:val="00615815"/>
    <w:rsid w:val="00615A3A"/>
    <w:rsid w:val="00615A8C"/>
    <w:rsid w:val="00615C75"/>
    <w:rsid w:val="00615CB1"/>
    <w:rsid w:val="00615D77"/>
    <w:rsid w:val="00615D88"/>
    <w:rsid w:val="00615FF5"/>
    <w:rsid w:val="0061611F"/>
    <w:rsid w:val="006164AE"/>
    <w:rsid w:val="00616AB6"/>
    <w:rsid w:val="00616E4D"/>
    <w:rsid w:val="00616F0A"/>
    <w:rsid w:val="00617192"/>
    <w:rsid w:val="0061729B"/>
    <w:rsid w:val="0061729D"/>
    <w:rsid w:val="00617606"/>
    <w:rsid w:val="006176E6"/>
    <w:rsid w:val="006178E4"/>
    <w:rsid w:val="00617BE2"/>
    <w:rsid w:val="00617F1D"/>
    <w:rsid w:val="00620B19"/>
    <w:rsid w:val="00620FE9"/>
    <w:rsid w:val="00621018"/>
    <w:rsid w:val="0062196D"/>
    <w:rsid w:val="00621F5C"/>
    <w:rsid w:val="00621FD0"/>
    <w:rsid w:val="006220A7"/>
    <w:rsid w:val="00622A73"/>
    <w:rsid w:val="00622F2F"/>
    <w:rsid w:val="00622F47"/>
    <w:rsid w:val="006230D7"/>
    <w:rsid w:val="00623446"/>
    <w:rsid w:val="00623589"/>
    <w:rsid w:val="006236C5"/>
    <w:rsid w:val="006237CC"/>
    <w:rsid w:val="00623CCA"/>
    <w:rsid w:val="00624039"/>
    <w:rsid w:val="00624AEC"/>
    <w:rsid w:val="00624B7A"/>
    <w:rsid w:val="00624CFE"/>
    <w:rsid w:val="00624DCB"/>
    <w:rsid w:val="00625065"/>
    <w:rsid w:val="006255CB"/>
    <w:rsid w:val="00625867"/>
    <w:rsid w:val="00625DE1"/>
    <w:rsid w:val="00625E40"/>
    <w:rsid w:val="00626677"/>
    <w:rsid w:val="00626FD1"/>
    <w:rsid w:val="006272FB"/>
    <w:rsid w:val="00627509"/>
    <w:rsid w:val="00627596"/>
    <w:rsid w:val="0062769A"/>
    <w:rsid w:val="00627748"/>
    <w:rsid w:val="0062774C"/>
    <w:rsid w:val="006277A5"/>
    <w:rsid w:val="006277C1"/>
    <w:rsid w:val="00627C44"/>
    <w:rsid w:val="00627D3F"/>
    <w:rsid w:val="00630407"/>
    <w:rsid w:val="00630596"/>
    <w:rsid w:val="006307C9"/>
    <w:rsid w:val="00630E61"/>
    <w:rsid w:val="00630E9A"/>
    <w:rsid w:val="006316BB"/>
    <w:rsid w:val="0063193D"/>
    <w:rsid w:val="00631B44"/>
    <w:rsid w:val="00631C9C"/>
    <w:rsid w:val="00631E66"/>
    <w:rsid w:val="0063218B"/>
    <w:rsid w:val="006322DD"/>
    <w:rsid w:val="006325F7"/>
    <w:rsid w:val="006326DF"/>
    <w:rsid w:val="00632A3D"/>
    <w:rsid w:val="00632B09"/>
    <w:rsid w:val="006332EA"/>
    <w:rsid w:val="0063378D"/>
    <w:rsid w:val="00633BF7"/>
    <w:rsid w:val="00633DEC"/>
    <w:rsid w:val="00633E57"/>
    <w:rsid w:val="00634502"/>
    <w:rsid w:val="0063477E"/>
    <w:rsid w:val="00635B8E"/>
    <w:rsid w:val="00635FD4"/>
    <w:rsid w:val="00636447"/>
    <w:rsid w:val="006366B6"/>
    <w:rsid w:val="00636E00"/>
    <w:rsid w:val="006372E8"/>
    <w:rsid w:val="006372F0"/>
    <w:rsid w:val="00637397"/>
    <w:rsid w:val="00637C33"/>
    <w:rsid w:val="00637D07"/>
    <w:rsid w:val="0064035F"/>
    <w:rsid w:val="006404D1"/>
    <w:rsid w:val="006407EC"/>
    <w:rsid w:val="00640808"/>
    <w:rsid w:val="00640EE3"/>
    <w:rsid w:val="00640FC8"/>
    <w:rsid w:val="0064113E"/>
    <w:rsid w:val="006411B1"/>
    <w:rsid w:val="006415FA"/>
    <w:rsid w:val="006417DC"/>
    <w:rsid w:val="00641EA2"/>
    <w:rsid w:val="006422AC"/>
    <w:rsid w:val="0064247A"/>
    <w:rsid w:val="006425DB"/>
    <w:rsid w:val="00642A83"/>
    <w:rsid w:val="00642AA1"/>
    <w:rsid w:val="00642F4C"/>
    <w:rsid w:val="00643083"/>
    <w:rsid w:val="0064312D"/>
    <w:rsid w:val="006433D0"/>
    <w:rsid w:val="00643540"/>
    <w:rsid w:val="0064378D"/>
    <w:rsid w:val="0064388B"/>
    <w:rsid w:val="006440AA"/>
    <w:rsid w:val="006448D9"/>
    <w:rsid w:val="006449E8"/>
    <w:rsid w:val="00644BB5"/>
    <w:rsid w:val="00644FF5"/>
    <w:rsid w:val="00645488"/>
    <w:rsid w:val="0064585D"/>
    <w:rsid w:val="006458B7"/>
    <w:rsid w:val="00645E28"/>
    <w:rsid w:val="00645E53"/>
    <w:rsid w:val="00645E63"/>
    <w:rsid w:val="00645FDB"/>
    <w:rsid w:val="006463B0"/>
    <w:rsid w:val="0064688F"/>
    <w:rsid w:val="00646EA1"/>
    <w:rsid w:val="00646F29"/>
    <w:rsid w:val="00647155"/>
    <w:rsid w:val="0064740C"/>
    <w:rsid w:val="00647744"/>
    <w:rsid w:val="00647880"/>
    <w:rsid w:val="006478BC"/>
    <w:rsid w:val="00647FDE"/>
    <w:rsid w:val="0065003C"/>
    <w:rsid w:val="0065029A"/>
    <w:rsid w:val="006515BC"/>
    <w:rsid w:val="006516A6"/>
    <w:rsid w:val="00651811"/>
    <w:rsid w:val="00651824"/>
    <w:rsid w:val="00651971"/>
    <w:rsid w:val="00651A61"/>
    <w:rsid w:val="0065217A"/>
    <w:rsid w:val="00652B24"/>
    <w:rsid w:val="00652E02"/>
    <w:rsid w:val="00652F37"/>
    <w:rsid w:val="00653138"/>
    <w:rsid w:val="0065341A"/>
    <w:rsid w:val="00653883"/>
    <w:rsid w:val="0065399E"/>
    <w:rsid w:val="00653A11"/>
    <w:rsid w:val="00653B33"/>
    <w:rsid w:val="00653E0D"/>
    <w:rsid w:val="00653F4E"/>
    <w:rsid w:val="0065408E"/>
    <w:rsid w:val="006540EC"/>
    <w:rsid w:val="0065423A"/>
    <w:rsid w:val="00654318"/>
    <w:rsid w:val="00654AC7"/>
    <w:rsid w:val="006553D8"/>
    <w:rsid w:val="00655E22"/>
    <w:rsid w:val="006561CF"/>
    <w:rsid w:val="0065774B"/>
    <w:rsid w:val="00657A28"/>
    <w:rsid w:val="00657D97"/>
    <w:rsid w:val="00657DE9"/>
    <w:rsid w:val="00657EC5"/>
    <w:rsid w:val="00657EF8"/>
    <w:rsid w:val="00657F0C"/>
    <w:rsid w:val="0066092D"/>
    <w:rsid w:val="00660C9C"/>
    <w:rsid w:val="00660ECE"/>
    <w:rsid w:val="006610EE"/>
    <w:rsid w:val="00661208"/>
    <w:rsid w:val="006615BE"/>
    <w:rsid w:val="00661FA5"/>
    <w:rsid w:val="006622E6"/>
    <w:rsid w:val="00662930"/>
    <w:rsid w:val="00662ABB"/>
    <w:rsid w:val="00662B35"/>
    <w:rsid w:val="00662E66"/>
    <w:rsid w:val="00662FB7"/>
    <w:rsid w:val="0066302F"/>
    <w:rsid w:val="00663328"/>
    <w:rsid w:val="006634B8"/>
    <w:rsid w:val="00663603"/>
    <w:rsid w:val="006637FC"/>
    <w:rsid w:val="00663831"/>
    <w:rsid w:val="00663ECF"/>
    <w:rsid w:val="00664692"/>
    <w:rsid w:val="00664EE9"/>
    <w:rsid w:val="0066551F"/>
    <w:rsid w:val="0066594F"/>
    <w:rsid w:val="006663DD"/>
    <w:rsid w:val="00666633"/>
    <w:rsid w:val="006668CB"/>
    <w:rsid w:val="00666BAA"/>
    <w:rsid w:val="00666C91"/>
    <w:rsid w:val="00666CAD"/>
    <w:rsid w:val="00666E01"/>
    <w:rsid w:val="006671B9"/>
    <w:rsid w:val="006676C8"/>
    <w:rsid w:val="006678AE"/>
    <w:rsid w:val="00667E9F"/>
    <w:rsid w:val="0067017F"/>
    <w:rsid w:val="006702B8"/>
    <w:rsid w:val="006705A1"/>
    <w:rsid w:val="00670E31"/>
    <w:rsid w:val="00670F1B"/>
    <w:rsid w:val="006710BE"/>
    <w:rsid w:val="0067166A"/>
    <w:rsid w:val="006719C8"/>
    <w:rsid w:val="00671B65"/>
    <w:rsid w:val="00671BFE"/>
    <w:rsid w:val="00671C9E"/>
    <w:rsid w:val="00672393"/>
    <w:rsid w:val="00672515"/>
    <w:rsid w:val="00672767"/>
    <w:rsid w:val="00672FAA"/>
    <w:rsid w:val="00673162"/>
    <w:rsid w:val="00673255"/>
    <w:rsid w:val="00673F90"/>
    <w:rsid w:val="00673FD6"/>
    <w:rsid w:val="00674249"/>
    <w:rsid w:val="0067495A"/>
    <w:rsid w:val="00674DB7"/>
    <w:rsid w:val="00675513"/>
    <w:rsid w:val="0067564A"/>
    <w:rsid w:val="00675662"/>
    <w:rsid w:val="00675881"/>
    <w:rsid w:val="00675B97"/>
    <w:rsid w:val="00675C00"/>
    <w:rsid w:val="0067621A"/>
    <w:rsid w:val="0067690C"/>
    <w:rsid w:val="00676B04"/>
    <w:rsid w:val="006778E0"/>
    <w:rsid w:val="00677A2D"/>
    <w:rsid w:val="00677E07"/>
    <w:rsid w:val="006801A2"/>
    <w:rsid w:val="006802C7"/>
    <w:rsid w:val="00680617"/>
    <w:rsid w:val="006808F2"/>
    <w:rsid w:val="00680FE3"/>
    <w:rsid w:val="00680FE9"/>
    <w:rsid w:val="006811C4"/>
    <w:rsid w:val="0068173F"/>
    <w:rsid w:val="006817E0"/>
    <w:rsid w:val="0068180D"/>
    <w:rsid w:val="00681A0E"/>
    <w:rsid w:val="006826A1"/>
    <w:rsid w:val="006826B6"/>
    <w:rsid w:val="00682CCE"/>
    <w:rsid w:val="00683595"/>
    <w:rsid w:val="00683D91"/>
    <w:rsid w:val="006840FB"/>
    <w:rsid w:val="006841C4"/>
    <w:rsid w:val="006847A3"/>
    <w:rsid w:val="00684B10"/>
    <w:rsid w:val="00684BC3"/>
    <w:rsid w:val="00684D4B"/>
    <w:rsid w:val="00684E7E"/>
    <w:rsid w:val="006857C0"/>
    <w:rsid w:val="00685884"/>
    <w:rsid w:val="00686022"/>
    <w:rsid w:val="0068634A"/>
    <w:rsid w:val="00686398"/>
    <w:rsid w:val="006869ED"/>
    <w:rsid w:val="00686A5A"/>
    <w:rsid w:val="006872C0"/>
    <w:rsid w:val="006876A2"/>
    <w:rsid w:val="006878AB"/>
    <w:rsid w:val="0068798C"/>
    <w:rsid w:val="00687D23"/>
    <w:rsid w:val="0069017F"/>
    <w:rsid w:val="00690215"/>
    <w:rsid w:val="00690293"/>
    <w:rsid w:val="00690437"/>
    <w:rsid w:val="006906CB"/>
    <w:rsid w:val="006909C3"/>
    <w:rsid w:val="00691806"/>
    <w:rsid w:val="006918CE"/>
    <w:rsid w:val="00691B7D"/>
    <w:rsid w:val="00691C49"/>
    <w:rsid w:val="00691C83"/>
    <w:rsid w:val="00691FFD"/>
    <w:rsid w:val="00692289"/>
    <w:rsid w:val="006922AA"/>
    <w:rsid w:val="0069233F"/>
    <w:rsid w:val="00692402"/>
    <w:rsid w:val="00692F2F"/>
    <w:rsid w:val="0069322B"/>
    <w:rsid w:val="0069348A"/>
    <w:rsid w:val="00693B36"/>
    <w:rsid w:val="00693C55"/>
    <w:rsid w:val="00694578"/>
    <w:rsid w:val="00694629"/>
    <w:rsid w:val="00694BC6"/>
    <w:rsid w:val="00694E45"/>
    <w:rsid w:val="0069508C"/>
    <w:rsid w:val="0069512A"/>
    <w:rsid w:val="00695226"/>
    <w:rsid w:val="00695841"/>
    <w:rsid w:val="00696206"/>
    <w:rsid w:val="006964E7"/>
    <w:rsid w:val="00696778"/>
    <w:rsid w:val="006968B3"/>
    <w:rsid w:val="00696A50"/>
    <w:rsid w:val="00696A8C"/>
    <w:rsid w:val="00696BE6"/>
    <w:rsid w:val="00696E55"/>
    <w:rsid w:val="00696F2F"/>
    <w:rsid w:val="006970B9"/>
    <w:rsid w:val="00697121"/>
    <w:rsid w:val="0069712B"/>
    <w:rsid w:val="0069746E"/>
    <w:rsid w:val="006975D9"/>
    <w:rsid w:val="00697652"/>
    <w:rsid w:val="00697732"/>
    <w:rsid w:val="006A080B"/>
    <w:rsid w:val="006A0925"/>
    <w:rsid w:val="006A09D5"/>
    <w:rsid w:val="006A0AD8"/>
    <w:rsid w:val="006A0C7F"/>
    <w:rsid w:val="006A0D1E"/>
    <w:rsid w:val="006A192D"/>
    <w:rsid w:val="006A1994"/>
    <w:rsid w:val="006A1D40"/>
    <w:rsid w:val="006A1E6D"/>
    <w:rsid w:val="006A202A"/>
    <w:rsid w:val="006A234C"/>
    <w:rsid w:val="006A2390"/>
    <w:rsid w:val="006A250E"/>
    <w:rsid w:val="006A25EB"/>
    <w:rsid w:val="006A292F"/>
    <w:rsid w:val="006A29DE"/>
    <w:rsid w:val="006A2D38"/>
    <w:rsid w:val="006A2D54"/>
    <w:rsid w:val="006A2FF5"/>
    <w:rsid w:val="006A384E"/>
    <w:rsid w:val="006A42C5"/>
    <w:rsid w:val="006A4405"/>
    <w:rsid w:val="006A4597"/>
    <w:rsid w:val="006A4A5A"/>
    <w:rsid w:val="006A5039"/>
    <w:rsid w:val="006A5616"/>
    <w:rsid w:val="006A568B"/>
    <w:rsid w:val="006A5692"/>
    <w:rsid w:val="006A57C8"/>
    <w:rsid w:val="006A60DA"/>
    <w:rsid w:val="006A6119"/>
    <w:rsid w:val="006A638B"/>
    <w:rsid w:val="006A65A0"/>
    <w:rsid w:val="006A6660"/>
    <w:rsid w:val="006A6A20"/>
    <w:rsid w:val="006A6FAD"/>
    <w:rsid w:val="006A7131"/>
    <w:rsid w:val="006A727C"/>
    <w:rsid w:val="006A75F8"/>
    <w:rsid w:val="006A76EA"/>
    <w:rsid w:val="006B07D4"/>
    <w:rsid w:val="006B0890"/>
    <w:rsid w:val="006B119D"/>
    <w:rsid w:val="006B15E0"/>
    <w:rsid w:val="006B1625"/>
    <w:rsid w:val="006B1826"/>
    <w:rsid w:val="006B1A63"/>
    <w:rsid w:val="006B1BDA"/>
    <w:rsid w:val="006B1C0B"/>
    <w:rsid w:val="006B1E13"/>
    <w:rsid w:val="006B1FED"/>
    <w:rsid w:val="006B26C0"/>
    <w:rsid w:val="006B29F5"/>
    <w:rsid w:val="006B2A15"/>
    <w:rsid w:val="006B2CB4"/>
    <w:rsid w:val="006B2F35"/>
    <w:rsid w:val="006B3048"/>
    <w:rsid w:val="006B347E"/>
    <w:rsid w:val="006B3ED1"/>
    <w:rsid w:val="006B4275"/>
    <w:rsid w:val="006B4336"/>
    <w:rsid w:val="006B43E1"/>
    <w:rsid w:val="006B450E"/>
    <w:rsid w:val="006B4720"/>
    <w:rsid w:val="006B4C2E"/>
    <w:rsid w:val="006B5271"/>
    <w:rsid w:val="006B5610"/>
    <w:rsid w:val="006B59F0"/>
    <w:rsid w:val="006B5A69"/>
    <w:rsid w:val="006B5CED"/>
    <w:rsid w:val="006B5DA5"/>
    <w:rsid w:val="006B6094"/>
    <w:rsid w:val="006B6EFB"/>
    <w:rsid w:val="006B71B3"/>
    <w:rsid w:val="006B744B"/>
    <w:rsid w:val="006B7556"/>
    <w:rsid w:val="006B755E"/>
    <w:rsid w:val="006B7914"/>
    <w:rsid w:val="006B7CD4"/>
    <w:rsid w:val="006B7F3F"/>
    <w:rsid w:val="006C01B6"/>
    <w:rsid w:val="006C069B"/>
    <w:rsid w:val="006C0965"/>
    <w:rsid w:val="006C0B63"/>
    <w:rsid w:val="006C0E3C"/>
    <w:rsid w:val="006C110E"/>
    <w:rsid w:val="006C1141"/>
    <w:rsid w:val="006C11AE"/>
    <w:rsid w:val="006C1465"/>
    <w:rsid w:val="006C1B5A"/>
    <w:rsid w:val="006C1E70"/>
    <w:rsid w:val="006C292A"/>
    <w:rsid w:val="006C2CEB"/>
    <w:rsid w:val="006C2D07"/>
    <w:rsid w:val="006C2DF3"/>
    <w:rsid w:val="006C2F34"/>
    <w:rsid w:val="006C3361"/>
    <w:rsid w:val="006C388A"/>
    <w:rsid w:val="006C38E8"/>
    <w:rsid w:val="006C3BE1"/>
    <w:rsid w:val="006C3C42"/>
    <w:rsid w:val="006C4314"/>
    <w:rsid w:val="006C4640"/>
    <w:rsid w:val="006C4729"/>
    <w:rsid w:val="006C4E71"/>
    <w:rsid w:val="006C4ECA"/>
    <w:rsid w:val="006C4FB1"/>
    <w:rsid w:val="006C5141"/>
    <w:rsid w:val="006C5391"/>
    <w:rsid w:val="006C5732"/>
    <w:rsid w:val="006C574C"/>
    <w:rsid w:val="006C5988"/>
    <w:rsid w:val="006C5BCF"/>
    <w:rsid w:val="006C5E7E"/>
    <w:rsid w:val="006C5FBB"/>
    <w:rsid w:val="006C62D0"/>
    <w:rsid w:val="006C67BD"/>
    <w:rsid w:val="006C681A"/>
    <w:rsid w:val="006C6888"/>
    <w:rsid w:val="006C7099"/>
    <w:rsid w:val="006C7391"/>
    <w:rsid w:val="006C7598"/>
    <w:rsid w:val="006C7678"/>
    <w:rsid w:val="006C7CBE"/>
    <w:rsid w:val="006D000D"/>
    <w:rsid w:val="006D0307"/>
    <w:rsid w:val="006D03D9"/>
    <w:rsid w:val="006D041D"/>
    <w:rsid w:val="006D0580"/>
    <w:rsid w:val="006D0769"/>
    <w:rsid w:val="006D0932"/>
    <w:rsid w:val="006D09E5"/>
    <w:rsid w:val="006D1035"/>
    <w:rsid w:val="006D121D"/>
    <w:rsid w:val="006D1411"/>
    <w:rsid w:val="006D1747"/>
    <w:rsid w:val="006D17F0"/>
    <w:rsid w:val="006D206D"/>
    <w:rsid w:val="006D216E"/>
    <w:rsid w:val="006D277A"/>
    <w:rsid w:val="006D27B2"/>
    <w:rsid w:val="006D2887"/>
    <w:rsid w:val="006D2A93"/>
    <w:rsid w:val="006D2ED0"/>
    <w:rsid w:val="006D2F0E"/>
    <w:rsid w:val="006D2F6B"/>
    <w:rsid w:val="006D3D85"/>
    <w:rsid w:val="006D4496"/>
    <w:rsid w:val="006D4517"/>
    <w:rsid w:val="006D4674"/>
    <w:rsid w:val="006D49B5"/>
    <w:rsid w:val="006D4A94"/>
    <w:rsid w:val="006D4B66"/>
    <w:rsid w:val="006D4E9A"/>
    <w:rsid w:val="006D4FC2"/>
    <w:rsid w:val="006D56BE"/>
    <w:rsid w:val="006D58CF"/>
    <w:rsid w:val="006D5C52"/>
    <w:rsid w:val="006D604D"/>
    <w:rsid w:val="006D60A8"/>
    <w:rsid w:val="006D60B6"/>
    <w:rsid w:val="006D69B0"/>
    <w:rsid w:val="006D6CC4"/>
    <w:rsid w:val="006D6D52"/>
    <w:rsid w:val="006D6F16"/>
    <w:rsid w:val="006D716D"/>
    <w:rsid w:val="006D73A7"/>
    <w:rsid w:val="006D75D9"/>
    <w:rsid w:val="006D7619"/>
    <w:rsid w:val="006D761A"/>
    <w:rsid w:val="006D7AD6"/>
    <w:rsid w:val="006D7C69"/>
    <w:rsid w:val="006D7E49"/>
    <w:rsid w:val="006E0235"/>
    <w:rsid w:val="006E02D0"/>
    <w:rsid w:val="006E0A96"/>
    <w:rsid w:val="006E0D5B"/>
    <w:rsid w:val="006E0FE5"/>
    <w:rsid w:val="006E12F6"/>
    <w:rsid w:val="006E19E8"/>
    <w:rsid w:val="006E1EC6"/>
    <w:rsid w:val="006E200A"/>
    <w:rsid w:val="006E2014"/>
    <w:rsid w:val="006E2B57"/>
    <w:rsid w:val="006E2C5F"/>
    <w:rsid w:val="006E2CBF"/>
    <w:rsid w:val="006E2D8C"/>
    <w:rsid w:val="006E30AB"/>
    <w:rsid w:val="006E3608"/>
    <w:rsid w:val="006E4773"/>
    <w:rsid w:val="006E4DEA"/>
    <w:rsid w:val="006E5065"/>
    <w:rsid w:val="006E51B2"/>
    <w:rsid w:val="006E5428"/>
    <w:rsid w:val="006E56B9"/>
    <w:rsid w:val="006E5915"/>
    <w:rsid w:val="006E5D8C"/>
    <w:rsid w:val="006E5EA7"/>
    <w:rsid w:val="006E6752"/>
    <w:rsid w:val="006E690A"/>
    <w:rsid w:val="006E6A76"/>
    <w:rsid w:val="006E6B50"/>
    <w:rsid w:val="006E6B61"/>
    <w:rsid w:val="006E6FCA"/>
    <w:rsid w:val="006E75D7"/>
    <w:rsid w:val="006E760D"/>
    <w:rsid w:val="006E76DB"/>
    <w:rsid w:val="006E77CB"/>
    <w:rsid w:val="006E77EC"/>
    <w:rsid w:val="006E7C6E"/>
    <w:rsid w:val="006F0777"/>
    <w:rsid w:val="006F07D1"/>
    <w:rsid w:val="006F0969"/>
    <w:rsid w:val="006F0CB4"/>
    <w:rsid w:val="006F13C5"/>
    <w:rsid w:val="006F15BA"/>
    <w:rsid w:val="006F1832"/>
    <w:rsid w:val="006F199F"/>
    <w:rsid w:val="006F1CA5"/>
    <w:rsid w:val="006F204A"/>
    <w:rsid w:val="006F2387"/>
    <w:rsid w:val="006F27CA"/>
    <w:rsid w:val="006F2B65"/>
    <w:rsid w:val="006F2CF1"/>
    <w:rsid w:val="006F2DD4"/>
    <w:rsid w:val="006F307E"/>
    <w:rsid w:val="006F3DF8"/>
    <w:rsid w:val="006F4340"/>
    <w:rsid w:val="006F45DB"/>
    <w:rsid w:val="006F467B"/>
    <w:rsid w:val="006F4BD2"/>
    <w:rsid w:val="006F4CB8"/>
    <w:rsid w:val="006F4D8E"/>
    <w:rsid w:val="006F4ED9"/>
    <w:rsid w:val="006F5601"/>
    <w:rsid w:val="006F563D"/>
    <w:rsid w:val="006F5AF7"/>
    <w:rsid w:val="006F5C23"/>
    <w:rsid w:val="006F63DF"/>
    <w:rsid w:val="006F64FD"/>
    <w:rsid w:val="006F66D1"/>
    <w:rsid w:val="006F6C05"/>
    <w:rsid w:val="006F6EF9"/>
    <w:rsid w:val="006F721E"/>
    <w:rsid w:val="006F7607"/>
    <w:rsid w:val="006F79E1"/>
    <w:rsid w:val="006F7AC8"/>
    <w:rsid w:val="006F7BCF"/>
    <w:rsid w:val="006F7D22"/>
    <w:rsid w:val="006F7EBE"/>
    <w:rsid w:val="00700171"/>
    <w:rsid w:val="0070057C"/>
    <w:rsid w:val="00700784"/>
    <w:rsid w:val="00701E6C"/>
    <w:rsid w:val="0070274F"/>
    <w:rsid w:val="00702763"/>
    <w:rsid w:val="007027DC"/>
    <w:rsid w:val="00702AF4"/>
    <w:rsid w:val="00702BF6"/>
    <w:rsid w:val="00702DCE"/>
    <w:rsid w:val="00702E81"/>
    <w:rsid w:val="00704477"/>
    <w:rsid w:val="007044D9"/>
    <w:rsid w:val="007045A8"/>
    <w:rsid w:val="00705068"/>
    <w:rsid w:val="00705241"/>
    <w:rsid w:val="00705701"/>
    <w:rsid w:val="0070576B"/>
    <w:rsid w:val="0070590E"/>
    <w:rsid w:val="00705B9C"/>
    <w:rsid w:val="00705DEB"/>
    <w:rsid w:val="00706011"/>
    <w:rsid w:val="007061EF"/>
    <w:rsid w:val="007062D9"/>
    <w:rsid w:val="00706660"/>
    <w:rsid w:val="007067E1"/>
    <w:rsid w:val="00706A72"/>
    <w:rsid w:val="00706BD2"/>
    <w:rsid w:val="0070704D"/>
    <w:rsid w:val="00707242"/>
    <w:rsid w:val="00707381"/>
    <w:rsid w:val="007074A8"/>
    <w:rsid w:val="007076DD"/>
    <w:rsid w:val="00707724"/>
    <w:rsid w:val="00707B75"/>
    <w:rsid w:val="00707D33"/>
    <w:rsid w:val="00707E5A"/>
    <w:rsid w:val="007102DB"/>
    <w:rsid w:val="007106DA"/>
    <w:rsid w:val="00710726"/>
    <w:rsid w:val="0071081E"/>
    <w:rsid w:val="00710DAD"/>
    <w:rsid w:val="00711056"/>
    <w:rsid w:val="007110E6"/>
    <w:rsid w:val="007114D2"/>
    <w:rsid w:val="0071155D"/>
    <w:rsid w:val="00711599"/>
    <w:rsid w:val="00711976"/>
    <w:rsid w:val="00711BE4"/>
    <w:rsid w:val="00711D48"/>
    <w:rsid w:val="00711F90"/>
    <w:rsid w:val="007129A4"/>
    <w:rsid w:val="00712C85"/>
    <w:rsid w:val="00712FE6"/>
    <w:rsid w:val="007130BE"/>
    <w:rsid w:val="00713156"/>
    <w:rsid w:val="00713328"/>
    <w:rsid w:val="0071345F"/>
    <w:rsid w:val="0071370A"/>
    <w:rsid w:val="007139B2"/>
    <w:rsid w:val="00713EF0"/>
    <w:rsid w:val="00714022"/>
    <w:rsid w:val="00714030"/>
    <w:rsid w:val="0071434E"/>
    <w:rsid w:val="00714491"/>
    <w:rsid w:val="007146A5"/>
    <w:rsid w:val="007148FE"/>
    <w:rsid w:val="00714B99"/>
    <w:rsid w:val="00714BC5"/>
    <w:rsid w:val="007152B6"/>
    <w:rsid w:val="007155D3"/>
    <w:rsid w:val="00715948"/>
    <w:rsid w:val="00715DDC"/>
    <w:rsid w:val="007160A2"/>
    <w:rsid w:val="00716376"/>
    <w:rsid w:val="00716424"/>
    <w:rsid w:val="0071647B"/>
    <w:rsid w:val="0071694E"/>
    <w:rsid w:val="00716EC3"/>
    <w:rsid w:val="00717688"/>
    <w:rsid w:val="007177ED"/>
    <w:rsid w:val="00717ED8"/>
    <w:rsid w:val="00720319"/>
    <w:rsid w:val="00720565"/>
    <w:rsid w:val="007208FA"/>
    <w:rsid w:val="0072108A"/>
    <w:rsid w:val="00721388"/>
    <w:rsid w:val="0072161A"/>
    <w:rsid w:val="0072162A"/>
    <w:rsid w:val="0072166D"/>
    <w:rsid w:val="0072176F"/>
    <w:rsid w:val="007217AF"/>
    <w:rsid w:val="00721B2F"/>
    <w:rsid w:val="00721B79"/>
    <w:rsid w:val="00721BBD"/>
    <w:rsid w:val="00721DE9"/>
    <w:rsid w:val="0072278B"/>
    <w:rsid w:val="00722D99"/>
    <w:rsid w:val="00722E96"/>
    <w:rsid w:val="007233DA"/>
    <w:rsid w:val="00723451"/>
    <w:rsid w:val="007237FA"/>
    <w:rsid w:val="007238C5"/>
    <w:rsid w:val="007238F8"/>
    <w:rsid w:val="00723B13"/>
    <w:rsid w:val="00723C6F"/>
    <w:rsid w:val="00723FDE"/>
    <w:rsid w:val="0072424B"/>
    <w:rsid w:val="00724403"/>
    <w:rsid w:val="00724642"/>
    <w:rsid w:val="00724B54"/>
    <w:rsid w:val="00724C0A"/>
    <w:rsid w:val="00724D3C"/>
    <w:rsid w:val="00725549"/>
    <w:rsid w:val="00725960"/>
    <w:rsid w:val="00726203"/>
    <w:rsid w:val="0072622E"/>
    <w:rsid w:val="0072666D"/>
    <w:rsid w:val="00726893"/>
    <w:rsid w:val="00726C2E"/>
    <w:rsid w:val="00727282"/>
    <w:rsid w:val="007275B1"/>
    <w:rsid w:val="007276B5"/>
    <w:rsid w:val="007276B9"/>
    <w:rsid w:val="00727707"/>
    <w:rsid w:val="00727A34"/>
    <w:rsid w:val="00730880"/>
    <w:rsid w:val="00730ECC"/>
    <w:rsid w:val="00731277"/>
    <w:rsid w:val="00731645"/>
    <w:rsid w:val="00731B03"/>
    <w:rsid w:val="00731EB4"/>
    <w:rsid w:val="00731FD2"/>
    <w:rsid w:val="007321D4"/>
    <w:rsid w:val="00732227"/>
    <w:rsid w:val="00732416"/>
    <w:rsid w:val="00732695"/>
    <w:rsid w:val="00732EEB"/>
    <w:rsid w:val="00732F0D"/>
    <w:rsid w:val="007333D5"/>
    <w:rsid w:val="007338FE"/>
    <w:rsid w:val="00733AAE"/>
    <w:rsid w:val="00733C33"/>
    <w:rsid w:val="00733C89"/>
    <w:rsid w:val="00733E13"/>
    <w:rsid w:val="00733FDD"/>
    <w:rsid w:val="00734169"/>
    <w:rsid w:val="007347C4"/>
    <w:rsid w:val="00734C83"/>
    <w:rsid w:val="00735356"/>
    <w:rsid w:val="00735463"/>
    <w:rsid w:val="007359C9"/>
    <w:rsid w:val="00735BED"/>
    <w:rsid w:val="00736179"/>
    <w:rsid w:val="0073618D"/>
    <w:rsid w:val="0073684F"/>
    <w:rsid w:val="00736C37"/>
    <w:rsid w:val="00737451"/>
    <w:rsid w:val="0073766D"/>
    <w:rsid w:val="00737778"/>
    <w:rsid w:val="00737B20"/>
    <w:rsid w:val="00737F4D"/>
    <w:rsid w:val="00737FB7"/>
    <w:rsid w:val="00740531"/>
    <w:rsid w:val="007405A4"/>
    <w:rsid w:val="00740640"/>
    <w:rsid w:val="00740EA6"/>
    <w:rsid w:val="00741159"/>
    <w:rsid w:val="007413F3"/>
    <w:rsid w:val="0074154C"/>
    <w:rsid w:val="007417D7"/>
    <w:rsid w:val="007418C1"/>
    <w:rsid w:val="00741A37"/>
    <w:rsid w:val="00741B82"/>
    <w:rsid w:val="00741FF5"/>
    <w:rsid w:val="00742A43"/>
    <w:rsid w:val="00744224"/>
    <w:rsid w:val="0074432F"/>
    <w:rsid w:val="00744684"/>
    <w:rsid w:val="007447DC"/>
    <w:rsid w:val="00744812"/>
    <w:rsid w:val="007448DF"/>
    <w:rsid w:val="00744D93"/>
    <w:rsid w:val="00745651"/>
    <w:rsid w:val="00745C70"/>
    <w:rsid w:val="007465BF"/>
    <w:rsid w:val="00746934"/>
    <w:rsid w:val="00746A49"/>
    <w:rsid w:val="00746A52"/>
    <w:rsid w:val="00746ACE"/>
    <w:rsid w:val="00746D48"/>
    <w:rsid w:val="00746E30"/>
    <w:rsid w:val="00746E89"/>
    <w:rsid w:val="00746FBD"/>
    <w:rsid w:val="007470AD"/>
    <w:rsid w:val="00750736"/>
    <w:rsid w:val="007509C8"/>
    <w:rsid w:val="00750A02"/>
    <w:rsid w:val="00750E72"/>
    <w:rsid w:val="0075111A"/>
    <w:rsid w:val="00751164"/>
    <w:rsid w:val="0075191E"/>
    <w:rsid w:val="00751C96"/>
    <w:rsid w:val="00751D0C"/>
    <w:rsid w:val="00751DEE"/>
    <w:rsid w:val="00751F82"/>
    <w:rsid w:val="00751FA5"/>
    <w:rsid w:val="007533CE"/>
    <w:rsid w:val="0075357D"/>
    <w:rsid w:val="007536E4"/>
    <w:rsid w:val="007539DF"/>
    <w:rsid w:val="00753A41"/>
    <w:rsid w:val="00753C3F"/>
    <w:rsid w:val="00754618"/>
    <w:rsid w:val="00754BFF"/>
    <w:rsid w:val="0075521C"/>
    <w:rsid w:val="00755914"/>
    <w:rsid w:val="00755AD7"/>
    <w:rsid w:val="00755D60"/>
    <w:rsid w:val="00755DB3"/>
    <w:rsid w:val="00755F1E"/>
    <w:rsid w:val="00756372"/>
    <w:rsid w:val="00756864"/>
    <w:rsid w:val="00756B7C"/>
    <w:rsid w:val="00756EF2"/>
    <w:rsid w:val="007570CD"/>
    <w:rsid w:val="00757386"/>
    <w:rsid w:val="0075766B"/>
    <w:rsid w:val="007576E6"/>
    <w:rsid w:val="007579B5"/>
    <w:rsid w:val="00757DAC"/>
    <w:rsid w:val="00757DEE"/>
    <w:rsid w:val="00757FE3"/>
    <w:rsid w:val="0076059B"/>
    <w:rsid w:val="0076071E"/>
    <w:rsid w:val="00760CE8"/>
    <w:rsid w:val="00760F86"/>
    <w:rsid w:val="007610FE"/>
    <w:rsid w:val="00761160"/>
    <w:rsid w:val="00761697"/>
    <w:rsid w:val="00761FCA"/>
    <w:rsid w:val="007620B3"/>
    <w:rsid w:val="007622F5"/>
    <w:rsid w:val="007625EC"/>
    <w:rsid w:val="00762751"/>
    <w:rsid w:val="007627B8"/>
    <w:rsid w:val="00762D78"/>
    <w:rsid w:val="00762DD2"/>
    <w:rsid w:val="00762F95"/>
    <w:rsid w:val="0076324C"/>
    <w:rsid w:val="007633B7"/>
    <w:rsid w:val="00763BEB"/>
    <w:rsid w:val="00763C2D"/>
    <w:rsid w:val="00763C72"/>
    <w:rsid w:val="007641E3"/>
    <w:rsid w:val="007642E2"/>
    <w:rsid w:val="007643FA"/>
    <w:rsid w:val="00764BF9"/>
    <w:rsid w:val="00764CB9"/>
    <w:rsid w:val="00764CCA"/>
    <w:rsid w:val="007651CF"/>
    <w:rsid w:val="00765298"/>
    <w:rsid w:val="007653E3"/>
    <w:rsid w:val="007657AA"/>
    <w:rsid w:val="007658A6"/>
    <w:rsid w:val="00765DD3"/>
    <w:rsid w:val="007667F4"/>
    <w:rsid w:val="0076688D"/>
    <w:rsid w:val="00766A79"/>
    <w:rsid w:val="00766BA8"/>
    <w:rsid w:val="007676F1"/>
    <w:rsid w:val="00767D01"/>
    <w:rsid w:val="0077021D"/>
    <w:rsid w:val="0077051A"/>
    <w:rsid w:val="00770804"/>
    <w:rsid w:val="00770A63"/>
    <w:rsid w:val="00770B1B"/>
    <w:rsid w:val="00770E39"/>
    <w:rsid w:val="00770E92"/>
    <w:rsid w:val="00771906"/>
    <w:rsid w:val="00771C2E"/>
    <w:rsid w:val="00771F90"/>
    <w:rsid w:val="00772158"/>
    <w:rsid w:val="0077285A"/>
    <w:rsid w:val="00772A48"/>
    <w:rsid w:val="00772E45"/>
    <w:rsid w:val="0077345B"/>
    <w:rsid w:val="00773C05"/>
    <w:rsid w:val="00773EB2"/>
    <w:rsid w:val="00774013"/>
    <w:rsid w:val="0077429E"/>
    <w:rsid w:val="00774D90"/>
    <w:rsid w:val="0077565E"/>
    <w:rsid w:val="00775996"/>
    <w:rsid w:val="00775C1A"/>
    <w:rsid w:val="00775DF0"/>
    <w:rsid w:val="007764E6"/>
    <w:rsid w:val="0077688F"/>
    <w:rsid w:val="007769B3"/>
    <w:rsid w:val="00776D43"/>
    <w:rsid w:val="00776FB7"/>
    <w:rsid w:val="00777922"/>
    <w:rsid w:val="00777944"/>
    <w:rsid w:val="0078013D"/>
    <w:rsid w:val="00780248"/>
    <w:rsid w:val="0078028C"/>
    <w:rsid w:val="0078052F"/>
    <w:rsid w:val="0078054D"/>
    <w:rsid w:val="0078090B"/>
    <w:rsid w:val="00781010"/>
    <w:rsid w:val="00781078"/>
    <w:rsid w:val="00781143"/>
    <w:rsid w:val="007816AD"/>
    <w:rsid w:val="00781744"/>
    <w:rsid w:val="00781967"/>
    <w:rsid w:val="007824B7"/>
    <w:rsid w:val="00782C3E"/>
    <w:rsid w:val="00782E82"/>
    <w:rsid w:val="00782F72"/>
    <w:rsid w:val="0078326A"/>
    <w:rsid w:val="0078358F"/>
    <w:rsid w:val="007839CA"/>
    <w:rsid w:val="00783B50"/>
    <w:rsid w:val="00783E9C"/>
    <w:rsid w:val="00783FBC"/>
    <w:rsid w:val="007843C4"/>
    <w:rsid w:val="00784AC0"/>
    <w:rsid w:val="00784ACE"/>
    <w:rsid w:val="00784F17"/>
    <w:rsid w:val="00784F1F"/>
    <w:rsid w:val="007852BC"/>
    <w:rsid w:val="007854BC"/>
    <w:rsid w:val="007854D2"/>
    <w:rsid w:val="00785603"/>
    <w:rsid w:val="007858E7"/>
    <w:rsid w:val="0078605E"/>
    <w:rsid w:val="00786227"/>
    <w:rsid w:val="00786859"/>
    <w:rsid w:val="007868AA"/>
    <w:rsid w:val="007869BF"/>
    <w:rsid w:val="00786FFF"/>
    <w:rsid w:val="007872ED"/>
    <w:rsid w:val="007874F1"/>
    <w:rsid w:val="007877EE"/>
    <w:rsid w:val="00787D0F"/>
    <w:rsid w:val="007901FD"/>
    <w:rsid w:val="007902B1"/>
    <w:rsid w:val="0079048D"/>
    <w:rsid w:val="007905EE"/>
    <w:rsid w:val="00790801"/>
    <w:rsid w:val="00790D82"/>
    <w:rsid w:val="00791050"/>
    <w:rsid w:val="0079131C"/>
    <w:rsid w:val="0079133C"/>
    <w:rsid w:val="00791704"/>
    <w:rsid w:val="00791981"/>
    <w:rsid w:val="00792576"/>
    <w:rsid w:val="0079276F"/>
    <w:rsid w:val="00792993"/>
    <w:rsid w:val="00792B38"/>
    <w:rsid w:val="00792CCF"/>
    <w:rsid w:val="00792E56"/>
    <w:rsid w:val="00792E98"/>
    <w:rsid w:val="0079317E"/>
    <w:rsid w:val="007934C9"/>
    <w:rsid w:val="00793519"/>
    <w:rsid w:val="00793B72"/>
    <w:rsid w:val="007940AC"/>
    <w:rsid w:val="00794412"/>
    <w:rsid w:val="0079445A"/>
    <w:rsid w:val="0079455D"/>
    <w:rsid w:val="00794D76"/>
    <w:rsid w:val="00794E87"/>
    <w:rsid w:val="00795308"/>
    <w:rsid w:val="00795375"/>
    <w:rsid w:val="00795384"/>
    <w:rsid w:val="007953E9"/>
    <w:rsid w:val="00795647"/>
    <w:rsid w:val="007958B2"/>
    <w:rsid w:val="00795920"/>
    <w:rsid w:val="00795AF9"/>
    <w:rsid w:val="0079626F"/>
    <w:rsid w:val="00796639"/>
    <w:rsid w:val="00796957"/>
    <w:rsid w:val="007973AE"/>
    <w:rsid w:val="00797420"/>
    <w:rsid w:val="007975E9"/>
    <w:rsid w:val="007978FD"/>
    <w:rsid w:val="00797B10"/>
    <w:rsid w:val="007A08AD"/>
    <w:rsid w:val="007A0B80"/>
    <w:rsid w:val="007A0DD9"/>
    <w:rsid w:val="007A0E87"/>
    <w:rsid w:val="007A12D9"/>
    <w:rsid w:val="007A13ED"/>
    <w:rsid w:val="007A17D0"/>
    <w:rsid w:val="007A1976"/>
    <w:rsid w:val="007A1A8C"/>
    <w:rsid w:val="007A1AAC"/>
    <w:rsid w:val="007A1AF0"/>
    <w:rsid w:val="007A1B74"/>
    <w:rsid w:val="007A1C58"/>
    <w:rsid w:val="007A1ED6"/>
    <w:rsid w:val="007A2413"/>
    <w:rsid w:val="007A2681"/>
    <w:rsid w:val="007A2AF5"/>
    <w:rsid w:val="007A30F3"/>
    <w:rsid w:val="007A32B5"/>
    <w:rsid w:val="007A35FA"/>
    <w:rsid w:val="007A3774"/>
    <w:rsid w:val="007A3DB5"/>
    <w:rsid w:val="007A3F1B"/>
    <w:rsid w:val="007A489A"/>
    <w:rsid w:val="007A48C0"/>
    <w:rsid w:val="007A49A2"/>
    <w:rsid w:val="007A49DA"/>
    <w:rsid w:val="007A4A5D"/>
    <w:rsid w:val="007A4B07"/>
    <w:rsid w:val="007A4F0E"/>
    <w:rsid w:val="007A50A0"/>
    <w:rsid w:val="007A5199"/>
    <w:rsid w:val="007A53C1"/>
    <w:rsid w:val="007A56B4"/>
    <w:rsid w:val="007A5754"/>
    <w:rsid w:val="007A5C9F"/>
    <w:rsid w:val="007A5DF0"/>
    <w:rsid w:val="007A6446"/>
    <w:rsid w:val="007A6804"/>
    <w:rsid w:val="007A682E"/>
    <w:rsid w:val="007A6A84"/>
    <w:rsid w:val="007A6B85"/>
    <w:rsid w:val="007A7064"/>
    <w:rsid w:val="007A70E1"/>
    <w:rsid w:val="007A73EB"/>
    <w:rsid w:val="007A7609"/>
    <w:rsid w:val="007A772D"/>
    <w:rsid w:val="007A7A52"/>
    <w:rsid w:val="007A7AD0"/>
    <w:rsid w:val="007A7F5C"/>
    <w:rsid w:val="007B04D7"/>
    <w:rsid w:val="007B04DC"/>
    <w:rsid w:val="007B0FA8"/>
    <w:rsid w:val="007B1410"/>
    <w:rsid w:val="007B2049"/>
    <w:rsid w:val="007B20D7"/>
    <w:rsid w:val="007B299C"/>
    <w:rsid w:val="007B2A97"/>
    <w:rsid w:val="007B3694"/>
    <w:rsid w:val="007B384C"/>
    <w:rsid w:val="007B3B69"/>
    <w:rsid w:val="007B3D07"/>
    <w:rsid w:val="007B3E44"/>
    <w:rsid w:val="007B3ED7"/>
    <w:rsid w:val="007B3EF9"/>
    <w:rsid w:val="007B49B4"/>
    <w:rsid w:val="007B4C2A"/>
    <w:rsid w:val="007B4F16"/>
    <w:rsid w:val="007B4F2A"/>
    <w:rsid w:val="007B5D48"/>
    <w:rsid w:val="007B5DF8"/>
    <w:rsid w:val="007B60C1"/>
    <w:rsid w:val="007B6146"/>
    <w:rsid w:val="007B61C3"/>
    <w:rsid w:val="007B65F9"/>
    <w:rsid w:val="007B7341"/>
    <w:rsid w:val="007B798C"/>
    <w:rsid w:val="007B7E17"/>
    <w:rsid w:val="007C015A"/>
    <w:rsid w:val="007C0766"/>
    <w:rsid w:val="007C0964"/>
    <w:rsid w:val="007C0B86"/>
    <w:rsid w:val="007C0CF6"/>
    <w:rsid w:val="007C0F45"/>
    <w:rsid w:val="007C196F"/>
    <w:rsid w:val="007C1E14"/>
    <w:rsid w:val="007C1E66"/>
    <w:rsid w:val="007C1FEB"/>
    <w:rsid w:val="007C20BB"/>
    <w:rsid w:val="007C2301"/>
    <w:rsid w:val="007C25EB"/>
    <w:rsid w:val="007C2725"/>
    <w:rsid w:val="007C2817"/>
    <w:rsid w:val="007C28FF"/>
    <w:rsid w:val="007C2DFB"/>
    <w:rsid w:val="007C2F0C"/>
    <w:rsid w:val="007C3098"/>
    <w:rsid w:val="007C32C3"/>
    <w:rsid w:val="007C33A8"/>
    <w:rsid w:val="007C3593"/>
    <w:rsid w:val="007C3791"/>
    <w:rsid w:val="007C39F0"/>
    <w:rsid w:val="007C3FC5"/>
    <w:rsid w:val="007C4099"/>
    <w:rsid w:val="007C40A7"/>
    <w:rsid w:val="007C440B"/>
    <w:rsid w:val="007C498F"/>
    <w:rsid w:val="007C53F2"/>
    <w:rsid w:val="007C5467"/>
    <w:rsid w:val="007C5688"/>
    <w:rsid w:val="007C5842"/>
    <w:rsid w:val="007C59A4"/>
    <w:rsid w:val="007C5A2B"/>
    <w:rsid w:val="007C6195"/>
    <w:rsid w:val="007C6231"/>
    <w:rsid w:val="007C6585"/>
    <w:rsid w:val="007C6817"/>
    <w:rsid w:val="007C6C28"/>
    <w:rsid w:val="007C6ED4"/>
    <w:rsid w:val="007C6EEE"/>
    <w:rsid w:val="007C6F2A"/>
    <w:rsid w:val="007C7241"/>
    <w:rsid w:val="007C7290"/>
    <w:rsid w:val="007C7A61"/>
    <w:rsid w:val="007C7CD0"/>
    <w:rsid w:val="007C7FFA"/>
    <w:rsid w:val="007D01FF"/>
    <w:rsid w:val="007D025E"/>
    <w:rsid w:val="007D0407"/>
    <w:rsid w:val="007D0C41"/>
    <w:rsid w:val="007D0C8F"/>
    <w:rsid w:val="007D0D82"/>
    <w:rsid w:val="007D0FA3"/>
    <w:rsid w:val="007D11D5"/>
    <w:rsid w:val="007D1250"/>
    <w:rsid w:val="007D12F7"/>
    <w:rsid w:val="007D1710"/>
    <w:rsid w:val="007D1E37"/>
    <w:rsid w:val="007D1F8E"/>
    <w:rsid w:val="007D2C3D"/>
    <w:rsid w:val="007D2F5C"/>
    <w:rsid w:val="007D30BD"/>
    <w:rsid w:val="007D3268"/>
    <w:rsid w:val="007D3301"/>
    <w:rsid w:val="007D3572"/>
    <w:rsid w:val="007D3740"/>
    <w:rsid w:val="007D398B"/>
    <w:rsid w:val="007D3A44"/>
    <w:rsid w:val="007D3B92"/>
    <w:rsid w:val="007D3CF3"/>
    <w:rsid w:val="007D3E0D"/>
    <w:rsid w:val="007D4042"/>
    <w:rsid w:val="007D418C"/>
    <w:rsid w:val="007D41CB"/>
    <w:rsid w:val="007D4AA3"/>
    <w:rsid w:val="007D4CBA"/>
    <w:rsid w:val="007D4F21"/>
    <w:rsid w:val="007D5065"/>
    <w:rsid w:val="007D506B"/>
    <w:rsid w:val="007D57C4"/>
    <w:rsid w:val="007D57ED"/>
    <w:rsid w:val="007D5A19"/>
    <w:rsid w:val="007D5E92"/>
    <w:rsid w:val="007D6340"/>
    <w:rsid w:val="007D634E"/>
    <w:rsid w:val="007D665E"/>
    <w:rsid w:val="007D6A8B"/>
    <w:rsid w:val="007D6C9C"/>
    <w:rsid w:val="007D731A"/>
    <w:rsid w:val="007D766C"/>
    <w:rsid w:val="007D7689"/>
    <w:rsid w:val="007D773B"/>
    <w:rsid w:val="007D7746"/>
    <w:rsid w:val="007D7A62"/>
    <w:rsid w:val="007E0322"/>
    <w:rsid w:val="007E0581"/>
    <w:rsid w:val="007E0601"/>
    <w:rsid w:val="007E06E1"/>
    <w:rsid w:val="007E06EB"/>
    <w:rsid w:val="007E0D1A"/>
    <w:rsid w:val="007E1300"/>
    <w:rsid w:val="007E169D"/>
    <w:rsid w:val="007E1C2B"/>
    <w:rsid w:val="007E1CDA"/>
    <w:rsid w:val="007E1D9C"/>
    <w:rsid w:val="007E1E49"/>
    <w:rsid w:val="007E2079"/>
    <w:rsid w:val="007E22F7"/>
    <w:rsid w:val="007E2C8F"/>
    <w:rsid w:val="007E2F0B"/>
    <w:rsid w:val="007E2FFA"/>
    <w:rsid w:val="007E386A"/>
    <w:rsid w:val="007E38E5"/>
    <w:rsid w:val="007E3E19"/>
    <w:rsid w:val="007E42C7"/>
    <w:rsid w:val="007E4E4E"/>
    <w:rsid w:val="007E5685"/>
    <w:rsid w:val="007E57D0"/>
    <w:rsid w:val="007E5C75"/>
    <w:rsid w:val="007E5F01"/>
    <w:rsid w:val="007E5F17"/>
    <w:rsid w:val="007E63F4"/>
    <w:rsid w:val="007E662A"/>
    <w:rsid w:val="007E6854"/>
    <w:rsid w:val="007E6992"/>
    <w:rsid w:val="007E6BA8"/>
    <w:rsid w:val="007E721F"/>
    <w:rsid w:val="007E72B3"/>
    <w:rsid w:val="007E73E4"/>
    <w:rsid w:val="007E7DEA"/>
    <w:rsid w:val="007E7FB0"/>
    <w:rsid w:val="007F02E9"/>
    <w:rsid w:val="007F0380"/>
    <w:rsid w:val="007F058A"/>
    <w:rsid w:val="007F09EB"/>
    <w:rsid w:val="007F0B22"/>
    <w:rsid w:val="007F0BE2"/>
    <w:rsid w:val="007F12C3"/>
    <w:rsid w:val="007F16C9"/>
    <w:rsid w:val="007F19B0"/>
    <w:rsid w:val="007F1C1E"/>
    <w:rsid w:val="007F2241"/>
    <w:rsid w:val="007F2585"/>
    <w:rsid w:val="007F261B"/>
    <w:rsid w:val="007F2956"/>
    <w:rsid w:val="007F2E29"/>
    <w:rsid w:val="007F323B"/>
    <w:rsid w:val="007F3609"/>
    <w:rsid w:val="007F3755"/>
    <w:rsid w:val="007F38E4"/>
    <w:rsid w:val="007F3ACB"/>
    <w:rsid w:val="007F3BEB"/>
    <w:rsid w:val="007F3F53"/>
    <w:rsid w:val="007F3F79"/>
    <w:rsid w:val="007F400E"/>
    <w:rsid w:val="007F407C"/>
    <w:rsid w:val="007F48C4"/>
    <w:rsid w:val="007F4BB3"/>
    <w:rsid w:val="007F521D"/>
    <w:rsid w:val="007F5809"/>
    <w:rsid w:val="007F683F"/>
    <w:rsid w:val="007F6E6F"/>
    <w:rsid w:val="007F7478"/>
    <w:rsid w:val="007F74DA"/>
    <w:rsid w:val="007F75B6"/>
    <w:rsid w:val="007F75CB"/>
    <w:rsid w:val="007F76E5"/>
    <w:rsid w:val="007F7A5C"/>
    <w:rsid w:val="00800681"/>
    <w:rsid w:val="00800D2E"/>
    <w:rsid w:val="0080106C"/>
    <w:rsid w:val="008012D6"/>
    <w:rsid w:val="008016AB"/>
    <w:rsid w:val="00801803"/>
    <w:rsid w:val="00801C62"/>
    <w:rsid w:val="00801CF1"/>
    <w:rsid w:val="0080213B"/>
    <w:rsid w:val="00802544"/>
    <w:rsid w:val="00802597"/>
    <w:rsid w:val="0080273F"/>
    <w:rsid w:val="00802A3E"/>
    <w:rsid w:val="00802B57"/>
    <w:rsid w:val="00802DA9"/>
    <w:rsid w:val="0080308A"/>
    <w:rsid w:val="008037FF"/>
    <w:rsid w:val="00803D56"/>
    <w:rsid w:val="00803EDA"/>
    <w:rsid w:val="00804239"/>
    <w:rsid w:val="0080482F"/>
    <w:rsid w:val="00804C6E"/>
    <w:rsid w:val="00804E59"/>
    <w:rsid w:val="00805233"/>
    <w:rsid w:val="008053DB"/>
    <w:rsid w:val="008059F1"/>
    <w:rsid w:val="00805CD5"/>
    <w:rsid w:val="00805CF0"/>
    <w:rsid w:val="00806070"/>
    <w:rsid w:val="008064DF"/>
    <w:rsid w:val="00806712"/>
    <w:rsid w:val="008068E1"/>
    <w:rsid w:val="00806916"/>
    <w:rsid w:val="00806F56"/>
    <w:rsid w:val="0080706C"/>
    <w:rsid w:val="008075CB"/>
    <w:rsid w:val="00807B70"/>
    <w:rsid w:val="00807F3F"/>
    <w:rsid w:val="00807FF1"/>
    <w:rsid w:val="0081007A"/>
    <w:rsid w:val="008100A7"/>
    <w:rsid w:val="008100DD"/>
    <w:rsid w:val="008105AA"/>
    <w:rsid w:val="00810609"/>
    <w:rsid w:val="008106D5"/>
    <w:rsid w:val="00810993"/>
    <w:rsid w:val="00810BD5"/>
    <w:rsid w:val="00810FF3"/>
    <w:rsid w:val="008118AB"/>
    <w:rsid w:val="00812183"/>
    <w:rsid w:val="008125A7"/>
    <w:rsid w:val="0081265B"/>
    <w:rsid w:val="00812A05"/>
    <w:rsid w:val="00812B7C"/>
    <w:rsid w:val="00812C20"/>
    <w:rsid w:val="00812ED6"/>
    <w:rsid w:val="008132C4"/>
    <w:rsid w:val="0081357E"/>
    <w:rsid w:val="00813846"/>
    <w:rsid w:val="0081399F"/>
    <w:rsid w:val="00813C12"/>
    <w:rsid w:val="00813D99"/>
    <w:rsid w:val="00813DA2"/>
    <w:rsid w:val="008143A8"/>
    <w:rsid w:val="0081462F"/>
    <w:rsid w:val="00814706"/>
    <w:rsid w:val="00814879"/>
    <w:rsid w:val="00814AD0"/>
    <w:rsid w:val="00814EE4"/>
    <w:rsid w:val="00814EEB"/>
    <w:rsid w:val="0081514C"/>
    <w:rsid w:val="00815274"/>
    <w:rsid w:val="0081528B"/>
    <w:rsid w:val="0081531D"/>
    <w:rsid w:val="00815694"/>
    <w:rsid w:val="0081575E"/>
    <w:rsid w:val="0081586B"/>
    <w:rsid w:val="00815898"/>
    <w:rsid w:val="00816632"/>
    <w:rsid w:val="008166DC"/>
    <w:rsid w:val="00816AA5"/>
    <w:rsid w:val="00816CD0"/>
    <w:rsid w:val="008175B6"/>
    <w:rsid w:val="008200C7"/>
    <w:rsid w:val="008201CC"/>
    <w:rsid w:val="008205C0"/>
    <w:rsid w:val="00820A36"/>
    <w:rsid w:val="00821067"/>
    <w:rsid w:val="00821307"/>
    <w:rsid w:val="00821C68"/>
    <w:rsid w:val="008221D8"/>
    <w:rsid w:val="008226AE"/>
    <w:rsid w:val="00822979"/>
    <w:rsid w:val="00822A82"/>
    <w:rsid w:val="00822B88"/>
    <w:rsid w:val="00822E10"/>
    <w:rsid w:val="0082304E"/>
    <w:rsid w:val="0082306B"/>
    <w:rsid w:val="00823737"/>
    <w:rsid w:val="00823B05"/>
    <w:rsid w:val="00823E62"/>
    <w:rsid w:val="00823F3B"/>
    <w:rsid w:val="00824242"/>
    <w:rsid w:val="00824635"/>
    <w:rsid w:val="00825303"/>
    <w:rsid w:val="0082540F"/>
    <w:rsid w:val="0082590F"/>
    <w:rsid w:val="00825973"/>
    <w:rsid w:val="00825A26"/>
    <w:rsid w:val="00825B70"/>
    <w:rsid w:val="00826319"/>
    <w:rsid w:val="008264CA"/>
    <w:rsid w:val="0082661A"/>
    <w:rsid w:val="00826649"/>
    <w:rsid w:val="008266A5"/>
    <w:rsid w:val="00826E3B"/>
    <w:rsid w:val="008270A6"/>
    <w:rsid w:val="008271FC"/>
    <w:rsid w:val="00827DE4"/>
    <w:rsid w:val="00827E71"/>
    <w:rsid w:val="00830131"/>
    <w:rsid w:val="00830168"/>
    <w:rsid w:val="008304F8"/>
    <w:rsid w:val="00830578"/>
    <w:rsid w:val="008307DD"/>
    <w:rsid w:val="00830BDE"/>
    <w:rsid w:val="00830E44"/>
    <w:rsid w:val="00830F59"/>
    <w:rsid w:val="008310FF"/>
    <w:rsid w:val="00831200"/>
    <w:rsid w:val="00831893"/>
    <w:rsid w:val="008318F3"/>
    <w:rsid w:val="00831A60"/>
    <w:rsid w:val="00831AA3"/>
    <w:rsid w:val="00831C09"/>
    <w:rsid w:val="00831E49"/>
    <w:rsid w:val="00832381"/>
    <w:rsid w:val="008323D8"/>
    <w:rsid w:val="00832405"/>
    <w:rsid w:val="008326D1"/>
    <w:rsid w:val="00832A60"/>
    <w:rsid w:val="00832BC1"/>
    <w:rsid w:val="00832CD1"/>
    <w:rsid w:val="0083338D"/>
    <w:rsid w:val="00833985"/>
    <w:rsid w:val="00833D14"/>
    <w:rsid w:val="00833E4B"/>
    <w:rsid w:val="00833EDE"/>
    <w:rsid w:val="00833EE5"/>
    <w:rsid w:val="00833F5E"/>
    <w:rsid w:val="00833FA8"/>
    <w:rsid w:val="008340EF"/>
    <w:rsid w:val="00834278"/>
    <w:rsid w:val="0083454C"/>
    <w:rsid w:val="00834730"/>
    <w:rsid w:val="008348F8"/>
    <w:rsid w:val="008349CE"/>
    <w:rsid w:val="00834A3C"/>
    <w:rsid w:val="00834E69"/>
    <w:rsid w:val="008353DB"/>
    <w:rsid w:val="00835CD4"/>
    <w:rsid w:val="0083669C"/>
    <w:rsid w:val="00836BF4"/>
    <w:rsid w:val="00836E06"/>
    <w:rsid w:val="0083716A"/>
    <w:rsid w:val="008371E6"/>
    <w:rsid w:val="008371F9"/>
    <w:rsid w:val="008376E6"/>
    <w:rsid w:val="00837927"/>
    <w:rsid w:val="00837A49"/>
    <w:rsid w:val="00837E33"/>
    <w:rsid w:val="00840022"/>
    <w:rsid w:val="00840029"/>
    <w:rsid w:val="00840044"/>
    <w:rsid w:val="00840C43"/>
    <w:rsid w:val="00841585"/>
    <w:rsid w:val="00841893"/>
    <w:rsid w:val="008421F9"/>
    <w:rsid w:val="0084260A"/>
    <w:rsid w:val="00842B5D"/>
    <w:rsid w:val="00842C1A"/>
    <w:rsid w:val="00842D42"/>
    <w:rsid w:val="00842E82"/>
    <w:rsid w:val="00843058"/>
    <w:rsid w:val="00843091"/>
    <w:rsid w:val="00843534"/>
    <w:rsid w:val="0084354B"/>
    <w:rsid w:val="00843597"/>
    <w:rsid w:val="00843705"/>
    <w:rsid w:val="0084383A"/>
    <w:rsid w:val="00843844"/>
    <w:rsid w:val="00843D5F"/>
    <w:rsid w:val="00843DB6"/>
    <w:rsid w:val="00843DC2"/>
    <w:rsid w:val="00843F8A"/>
    <w:rsid w:val="008441A2"/>
    <w:rsid w:val="008441F8"/>
    <w:rsid w:val="0084464B"/>
    <w:rsid w:val="008446DE"/>
    <w:rsid w:val="00844D37"/>
    <w:rsid w:val="00845257"/>
    <w:rsid w:val="00845470"/>
    <w:rsid w:val="0084549F"/>
    <w:rsid w:val="008457B9"/>
    <w:rsid w:val="00845ECB"/>
    <w:rsid w:val="00846192"/>
    <w:rsid w:val="00846501"/>
    <w:rsid w:val="00846752"/>
    <w:rsid w:val="008468D2"/>
    <w:rsid w:val="00846EAA"/>
    <w:rsid w:val="008473A1"/>
    <w:rsid w:val="00847B6A"/>
    <w:rsid w:val="00847F38"/>
    <w:rsid w:val="00847F83"/>
    <w:rsid w:val="00847FCC"/>
    <w:rsid w:val="008503B7"/>
    <w:rsid w:val="008503DC"/>
    <w:rsid w:val="00850C13"/>
    <w:rsid w:val="0085153B"/>
    <w:rsid w:val="00851938"/>
    <w:rsid w:val="00851CF3"/>
    <w:rsid w:val="00851F7A"/>
    <w:rsid w:val="008520AF"/>
    <w:rsid w:val="00852312"/>
    <w:rsid w:val="008525C0"/>
    <w:rsid w:val="0085265C"/>
    <w:rsid w:val="00852FCA"/>
    <w:rsid w:val="008533B1"/>
    <w:rsid w:val="00853A74"/>
    <w:rsid w:val="00853AD5"/>
    <w:rsid w:val="00853C5B"/>
    <w:rsid w:val="008542AA"/>
    <w:rsid w:val="0085454A"/>
    <w:rsid w:val="00854619"/>
    <w:rsid w:val="0085484C"/>
    <w:rsid w:val="00854C6B"/>
    <w:rsid w:val="00854CC4"/>
    <w:rsid w:val="00854DA1"/>
    <w:rsid w:val="00854EB1"/>
    <w:rsid w:val="0085520F"/>
    <w:rsid w:val="008555DA"/>
    <w:rsid w:val="0085569E"/>
    <w:rsid w:val="00855A09"/>
    <w:rsid w:val="00855B15"/>
    <w:rsid w:val="00855B84"/>
    <w:rsid w:val="00855D57"/>
    <w:rsid w:val="0085613B"/>
    <w:rsid w:val="00856C17"/>
    <w:rsid w:val="00856C6E"/>
    <w:rsid w:val="00856EA1"/>
    <w:rsid w:val="0085700B"/>
    <w:rsid w:val="008570E9"/>
    <w:rsid w:val="008579FA"/>
    <w:rsid w:val="00857A29"/>
    <w:rsid w:val="00857F83"/>
    <w:rsid w:val="00860184"/>
    <w:rsid w:val="008601A6"/>
    <w:rsid w:val="008602F5"/>
    <w:rsid w:val="008604AE"/>
    <w:rsid w:val="00860A63"/>
    <w:rsid w:val="00860B8B"/>
    <w:rsid w:val="00860ECC"/>
    <w:rsid w:val="0086120A"/>
    <w:rsid w:val="00861D6F"/>
    <w:rsid w:val="00861E0F"/>
    <w:rsid w:val="00861E2F"/>
    <w:rsid w:val="00861ED9"/>
    <w:rsid w:val="0086235A"/>
    <w:rsid w:val="0086241B"/>
    <w:rsid w:val="00862F87"/>
    <w:rsid w:val="0086345F"/>
    <w:rsid w:val="00863B46"/>
    <w:rsid w:val="0086401C"/>
    <w:rsid w:val="008640F9"/>
    <w:rsid w:val="00864292"/>
    <w:rsid w:val="0086429A"/>
    <w:rsid w:val="00864750"/>
    <w:rsid w:val="00864B9D"/>
    <w:rsid w:val="00864C6F"/>
    <w:rsid w:val="00864DB4"/>
    <w:rsid w:val="00864E80"/>
    <w:rsid w:val="00864EDB"/>
    <w:rsid w:val="008650E2"/>
    <w:rsid w:val="00865547"/>
    <w:rsid w:val="00865D7B"/>
    <w:rsid w:val="00866214"/>
    <w:rsid w:val="0086670F"/>
    <w:rsid w:val="00866823"/>
    <w:rsid w:val="00866E62"/>
    <w:rsid w:val="008674EE"/>
    <w:rsid w:val="00867539"/>
    <w:rsid w:val="008677FE"/>
    <w:rsid w:val="008678FC"/>
    <w:rsid w:val="00867A68"/>
    <w:rsid w:val="00867D71"/>
    <w:rsid w:val="00870087"/>
    <w:rsid w:val="0087019C"/>
    <w:rsid w:val="00870478"/>
    <w:rsid w:val="00870E69"/>
    <w:rsid w:val="00870F0B"/>
    <w:rsid w:val="00871782"/>
    <w:rsid w:val="00871974"/>
    <w:rsid w:val="00871B22"/>
    <w:rsid w:val="00871CEF"/>
    <w:rsid w:val="00871FF2"/>
    <w:rsid w:val="00872047"/>
    <w:rsid w:val="008723FC"/>
    <w:rsid w:val="0087249F"/>
    <w:rsid w:val="0087274B"/>
    <w:rsid w:val="00872B47"/>
    <w:rsid w:val="00872CFF"/>
    <w:rsid w:val="008731B1"/>
    <w:rsid w:val="0087323C"/>
    <w:rsid w:val="0087331C"/>
    <w:rsid w:val="00873550"/>
    <w:rsid w:val="00873836"/>
    <w:rsid w:val="00873AAA"/>
    <w:rsid w:val="00873BC4"/>
    <w:rsid w:val="00873C60"/>
    <w:rsid w:val="00873CE8"/>
    <w:rsid w:val="00873F97"/>
    <w:rsid w:val="008740B4"/>
    <w:rsid w:val="00874339"/>
    <w:rsid w:val="00874503"/>
    <w:rsid w:val="00874847"/>
    <w:rsid w:val="008748EA"/>
    <w:rsid w:val="00875365"/>
    <w:rsid w:val="00875375"/>
    <w:rsid w:val="0087541D"/>
    <w:rsid w:val="00875D07"/>
    <w:rsid w:val="00875D29"/>
    <w:rsid w:val="00875DD3"/>
    <w:rsid w:val="00876188"/>
    <w:rsid w:val="008761F4"/>
    <w:rsid w:val="008763E4"/>
    <w:rsid w:val="0087654A"/>
    <w:rsid w:val="008765FC"/>
    <w:rsid w:val="00876739"/>
    <w:rsid w:val="00877054"/>
    <w:rsid w:val="00877288"/>
    <w:rsid w:val="00877486"/>
    <w:rsid w:val="0087758D"/>
    <w:rsid w:val="0087776D"/>
    <w:rsid w:val="00877BC4"/>
    <w:rsid w:val="00877CE3"/>
    <w:rsid w:val="00877D63"/>
    <w:rsid w:val="00877E15"/>
    <w:rsid w:val="00877FBF"/>
    <w:rsid w:val="00880553"/>
    <w:rsid w:val="0088082C"/>
    <w:rsid w:val="00880A9E"/>
    <w:rsid w:val="00880B25"/>
    <w:rsid w:val="00880B76"/>
    <w:rsid w:val="00880CF0"/>
    <w:rsid w:val="00880F64"/>
    <w:rsid w:val="00881035"/>
    <w:rsid w:val="00881099"/>
    <w:rsid w:val="0088118A"/>
    <w:rsid w:val="00881485"/>
    <w:rsid w:val="00881835"/>
    <w:rsid w:val="00881BFE"/>
    <w:rsid w:val="00881CA6"/>
    <w:rsid w:val="00881FEE"/>
    <w:rsid w:val="00882183"/>
    <w:rsid w:val="008822B4"/>
    <w:rsid w:val="0088264A"/>
    <w:rsid w:val="0088272C"/>
    <w:rsid w:val="008830D9"/>
    <w:rsid w:val="0088358B"/>
    <w:rsid w:val="008835D0"/>
    <w:rsid w:val="00884284"/>
    <w:rsid w:val="008843F0"/>
    <w:rsid w:val="00884465"/>
    <w:rsid w:val="008844A3"/>
    <w:rsid w:val="00884784"/>
    <w:rsid w:val="00884FE0"/>
    <w:rsid w:val="0088519F"/>
    <w:rsid w:val="008852E8"/>
    <w:rsid w:val="00885D5A"/>
    <w:rsid w:val="00885D8B"/>
    <w:rsid w:val="00885DF4"/>
    <w:rsid w:val="0088634D"/>
    <w:rsid w:val="0088635C"/>
    <w:rsid w:val="00886398"/>
    <w:rsid w:val="00886498"/>
    <w:rsid w:val="00886943"/>
    <w:rsid w:val="008869C5"/>
    <w:rsid w:val="00887406"/>
    <w:rsid w:val="008876A1"/>
    <w:rsid w:val="00887EC5"/>
    <w:rsid w:val="008903AE"/>
    <w:rsid w:val="00890A4A"/>
    <w:rsid w:val="00891114"/>
    <w:rsid w:val="00891393"/>
    <w:rsid w:val="00891994"/>
    <w:rsid w:val="00891CA3"/>
    <w:rsid w:val="00891D7B"/>
    <w:rsid w:val="00891E75"/>
    <w:rsid w:val="0089226F"/>
    <w:rsid w:val="00892DEE"/>
    <w:rsid w:val="00892EF8"/>
    <w:rsid w:val="00893197"/>
    <w:rsid w:val="008931E8"/>
    <w:rsid w:val="00893254"/>
    <w:rsid w:val="00893581"/>
    <w:rsid w:val="00893646"/>
    <w:rsid w:val="00893D68"/>
    <w:rsid w:val="00893D78"/>
    <w:rsid w:val="00893FD3"/>
    <w:rsid w:val="008941E7"/>
    <w:rsid w:val="00894205"/>
    <w:rsid w:val="008950E1"/>
    <w:rsid w:val="0089564D"/>
    <w:rsid w:val="00895765"/>
    <w:rsid w:val="00895A0D"/>
    <w:rsid w:val="00895E5D"/>
    <w:rsid w:val="00895F8F"/>
    <w:rsid w:val="008960C8"/>
    <w:rsid w:val="008963C4"/>
    <w:rsid w:val="00896471"/>
    <w:rsid w:val="00896771"/>
    <w:rsid w:val="00896DCD"/>
    <w:rsid w:val="00896FCB"/>
    <w:rsid w:val="008974DA"/>
    <w:rsid w:val="00897865"/>
    <w:rsid w:val="008978C6"/>
    <w:rsid w:val="00897976"/>
    <w:rsid w:val="00897BCE"/>
    <w:rsid w:val="00897C06"/>
    <w:rsid w:val="00897C20"/>
    <w:rsid w:val="00897C9D"/>
    <w:rsid w:val="00897ECD"/>
    <w:rsid w:val="00897FC8"/>
    <w:rsid w:val="008A01AF"/>
    <w:rsid w:val="008A026C"/>
    <w:rsid w:val="008A09CD"/>
    <w:rsid w:val="008A0EE8"/>
    <w:rsid w:val="008A11E0"/>
    <w:rsid w:val="008A12EA"/>
    <w:rsid w:val="008A183D"/>
    <w:rsid w:val="008A1B48"/>
    <w:rsid w:val="008A1B63"/>
    <w:rsid w:val="008A1D28"/>
    <w:rsid w:val="008A1D60"/>
    <w:rsid w:val="008A1F43"/>
    <w:rsid w:val="008A231D"/>
    <w:rsid w:val="008A2B54"/>
    <w:rsid w:val="008A31B3"/>
    <w:rsid w:val="008A3312"/>
    <w:rsid w:val="008A39F4"/>
    <w:rsid w:val="008A3B67"/>
    <w:rsid w:val="008A3EDC"/>
    <w:rsid w:val="008A3FE2"/>
    <w:rsid w:val="008A4260"/>
    <w:rsid w:val="008A4494"/>
    <w:rsid w:val="008A468E"/>
    <w:rsid w:val="008A46E3"/>
    <w:rsid w:val="008A476D"/>
    <w:rsid w:val="008A4B3A"/>
    <w:rsid w:val="008A4D2F"/>
    <w:rsid w:val="008A4E83"/>
    <w:rsid w:val="008A4EBF"/>
    <w:rsid w:val="008A4F2A"/>
    <w:rsid w:val="008A4FCC"/>
    <w:rsid w:val="008A5172"/>
    <w:rsid w:val="008A5435"/>
    <w:rsid w:val="008A56F0"/>
    <w:rsid w:val="008A5937"/>
    <w:rsid w:val="008A597B"/>
    <w:rsid w:val="008A5BA0"/>
    <w:rsid w:val="008A5F8E"/>
    <w:rsid w:val="008A6010"/>
    <w:rsid w:val="008A60FF"/>
    <w:rsid w:val="008A6593"/>
    <w:rsid w:val="008A6641"/>
    <w:rsid w:val="008A7447"/>
    <w:rsid w:val="008A7736"/>
    <w:rsid w:val="008A7A3B"/>
    <w:rsid w:val="008A7EB1"/>
    <w:rsid w:val="008B0080"/>
    <w:rsid w:val="008B07BB"/>
    <w:rsid w:val="008B0939"/>
    <w:rsid w:val="008B0AD9"/>
    <w:rsid w:val="008B0F9A"/>
    <w:rsid w:val="008B144E"/>
    <w:rsid w:val="008B1B03"/>
    <w:rsid w:val="008B1CF9"/>
    <w:rsid w:val="008B1E1C"/>
    <w:rsid w:val="008B1FBB"/>
    <w:rsid w:val="008B25BE"/>
    <w:rsid w:val="008B27C2"/>
    <w:rsid w:val="008B2920"/>
    <w:rsid w:val="008B2F21"/>
    <w:rsid w:val="008B35F6"/>
    <w:rsid w:val="008B37D9"/>
    <w:rsid w:val="008B38C4"/>
    <w:rsid w:val="008B3A9B"/>
    <w:rsid w:val="008B3C51"/>
    <w:rsid w:val="008B45B9"/>
    <w:rsid w:val="008B45CB"/>
    <w:rsid w:val="008B45E4"/>
    <w:rsid w:val="008B494B"/>
    <w:rsid w:val="008B49E7"/>
    <w:rsid w:val="008B5071"/>
    <w:rsid w:val="008B52BA"/>
    <w:rsid w:val="008B5576"/>
    <w:rsid w:val="008B5873"/>
    <w:rsid w:val="008B5EB4"/>
    <w:rsid w:val="008B5F7E"/>
    <w:rsid w:val="008B6030"/>
    <w:rsid w:val="008B64DA"/>
    <w:rsid w:val="008B65C1"/>
    <w:rsid w:val="008B6C69"/>
    <w:rsid w:val="008B7203"/>
    <w:rsid w:val="008B720E"/>
    <w:rsid w:val="008B736D"/>
    <w:rsid w:val="008B74F3"/>
    <w:rsid w:val="008B7C22"/>
    <w:rsid w:val="008B7ED3"/>
    <w:rsid w:val="008B7EE9"/>
    <w:rsid w:val="008C00DD"/>
    <w:rsid w:val="008C027A"/>
    <w:rsid w:val="008C0BB3"/>
    <w:rsid w:val="008C0C22"/>
    <w:rsid w:val="008C2057"/>
    <w:rsid w:val="008C2158"/>
    <w:rsid w:val="008C21FB"/>
    <w:rsid w:val="008C26BF"/>
    <w:rsid w:val="008C2A85"/>
    <w:rsid w:val="008C2B33"/>
    <w:rsid w:val="008C2DD9"/>
    <w:rsid w:val="008C37C2"/>
    <w:rsid w:val="008C3FA5"/>
    <w:rsid w:val="008C47DE"/>
    <w:rsid w:val="008C483C"/>
    <w:rsid w:val="008C4853"/>
    <w:rsid w:val="008C4A7F"/>
    <w:rsid w:val="008C4CFD"/>
    <w:rsid w:val="008C4D6A"/>
    <w:rsid w:val="008C4FBC"/>
    <w:rsid w:val="008C5033"/>
    <w:rsid w:val="008C50D3"/>
    <w:rsid w:val="008C5CC9"/>
    <w:rsid w:val="008C5D63"/>
    <w:rsid w:val="008C5E70"/>
    <w:rsid w:val="008C61B8"/>
    <w:rsid w:val="008C6317"/>
    <w:rsid w:val="008C6330"/>
    <w:rsid w:val="008C6EC6"/>
    <w:rsid w:val="008C6F1E"/>
    <w:rsid w:val="008C71D7"/>
    <w:rsid w:val="008C721D"/>
    <w:rsid w:val="008C792C"/>
    <w:rsid w:val="008C7A40"/>
    <w:rsid w:val="008D0274"/>
    <w:rsid w:val="008D0BE0"/>
    <w:rsid w:val="008D0ECD"/>
    <w:rsid w:val="008D0F3F"/>
    <w:rsid w:val="008D12DC"/>
    <w:rsid w:val="008D1944"/>
    <w:rsid w:val="008D1E60"/>
    <w:rsid w:val="008D20A7"/>
    <w:rsid w:val="008D20D0"/>
    <w:rsid w:val="008D229A"/>
    <w:rsid w:val="008D23EA"/>
    <w:rsid w:val="008D2896"/>
    <w:rsid w:val="008D2C3D"/>
    <w:rsid w:val="008D2EC3"/>
    <w:rsid w:val="008D3139"/>
    <w:rsid w:val="008D3202"/>
    <w:rsid w:val="008D324A"/>
    <w:rsid w:val="008D39BD"/>
    <w:rsid w:val="008D39F7"/>
    <w:rsid w:val="008D3C28"/>
    <w:rsid w:val="008D3CB7"/>
    <w:rsid w:val="008D3E3D"/>
    <w:rsid w:val="008D44AB"/>
    <w:rsid w:val="008D45C1"/>
    <w:rsid w:val="008D49BE"/>
    <w:rsid w:val="008D4DEB"/>
    <w:rsid w:val="008D51F1"/>
    <w:rsid w:val="008D5231"/>
    <w:rsid w:val="008D55EF"/>
    <w:rsid w:val="008D5A50"/>
    <w:rsid w:val="008D5BAB"/>
    <w:rsid w:val="008D5D91"/>
    <w:rsid w:val="008D6199"/>
    <w:rsid w:val="008D68F5"/>
    <w:rsid w:val="008D696A"/>
    <w:rsid w:val="008D6F05"/>
    <w:rsid w:val="008D7192"/>
    <w:rsid w:val="008D71D3"/>
    <w:rsid w:val="008D738B"/>
    <w:rsid w:val="008E04C8"/>
    <w:rsid w:val="008E0543"/>
    <w:rsid w:val="008E07A8"/>
    <w:rsid w:val="008E0C05"/>
    <w:rsid w:val="008E0D40"/>
    <w:rsid w:val="008E1091"/>
    <w:rsid w:val="008E158C"/>
    <w:rsid w:val="008E1639"/>
    <w:rsid w:val="008E1CBB"/>
    <w:rsid w:val="008E1D74"/>
    <w:rsid w:val="008E1EB9"/>
    <w:rsid w:val="008E20E8"/>
    <w:rsid w:val="008E27D5"/>
    <w:rsid w:val="008E334D"/>
    <w:rsid w:val="008E351D"/>
    <w:rsid w:val="008E3C02"/>
    <w:rsid w:val="008E3C1E"/>
    <w:rsid w:val="008E403C"/>
    <w:rsid w:val="008E4757"/>
    <w:rsid w:val="008E522D"/>
    <w:rsid w:val="008E5259"/>
    <w:rsid w:val="008E5300"/>
    <w:rsid w:val="008E534B"/>
    <w:rsid w:val="008E57A1"/>
    <w:rsid w:val="008E5878"/>
    <w:rsid w:val="008E5AD7"/>
    <w:rsid w:val="008E5CD1"/>
    <w:rsid w:val="008E61C8"/>
    <w:rsid w:val="008E678E"/>
    <w:rsid w:val="008E686B"/>
    <w:rsid w:val="008E6929"/>
    <w:rsid w:val="008E71AC"/>
    <w:rsid w:val="008E735C"/>
    <w:rsid w:val="008E74BC"/>
    <w:rsid w:val="008E74D4"/>
    <w:rsid w:val="008E79BA"/>
    <w:rsid w:val="008E7F55"/>
    <w:rsid w:val="008F0C8F"/>
    <w:rsid w:val="008F0F07"/>
    <w:rsid w:val="008F130D"/>
    <w:rsid w:val="008F148E"/>
    <w:rsid w:val="008F1663"/>
    <w:rsid w:val="008F16F6"/>
    <w:rsid w:val="008F1901"/>
    <w:rsid w:val="008F1CAE"/>
    <w:rsid w:val="008F265C"/>
    <w:rsid w:val="008F270A"/>
    <w:rsid w:val="008F2719"/>
    <w:rsid w:val="008F2823"/>
    <w:rsid w:val="008F2B67"/>
    <w:rsid w:val="008F301F"/>
    <w:rsid w:val="008F33C4"/>
    <w:rsid w:val="008F372B"/>
    <w:rsid w:val="008F3B6F"/>
    <w:rsid w:val="008F3BCF"/>
    <w:rsid w:val="008F3D06"/>
    <w:rsid w:val="008F3D9D"/>
    <w:rsid w:val="008F3F16"/>
    <w:rsid w:val="008F4840"/>
    <w:rsid w:val="008F50FD"/>
    <w:rsid w:val="008F51A5"/>
    <w:rsid w:val="008F5591"/>
    <w:rsid w:val="008F55A4"/>
    <w:rsid w:val="008F5706"/>
    <w:rsid w:val="008F5DB0"/>
    <w:rsid w:val="008F5E7A"/>
    <w:rsid w:val="008F60F3"/>
    <w:rsid w:val="008F65AA"/>
    <w:rsid w:val="008F687A"/>
    <w:rsid w:val="008F6B64"/>
    <w:rsid w:val="008F6CED"/>
    <w:rsid w:val="008F7125"/>
    <w:rsid w:val="008F71D2"/>
    <w:rsid w:val="008F72BC"/>
    <w:rsid w:val="008F7446"/>
    <w:rsid w:val="008F74FE"/>
    <w:rsid w:val="008F77AE"/>
    <w:rsid w:val="008F79A8"/>
    <w:rsid w:val="008F79D8"/>
    <w:rsid w:val="009009A0"/>
    <w:rsid w:val="00900DA1"/>
    <w:rsid w:val="00900E1C"/>
    <w:rsid w:val="00900F0C"/>
    <w:rsid w:val="009011DB"/>
    <w:rsid w:val="0090199F"/>
    <w:rsid w:val="00901A1C"/>
    <w:rsid w:val="00901ACD"/>
    <w:rsid w:val="00901B2C"/>
    <w:rsid w:val="00901EE2"/>
    <w:rsid w:val="0090203A"/>
    <w:rsid w:val="00902149"/>
    <w:rsid w:val="00902692"/>
    <w:rsid w:val="0090287E"/>
    <w:rsid w:val="00902F8A"/>
    <w:rsid w:val="0090328B"/>
    <w:rsid w:val="009034A3"/>
    <w:rsid w:val="00903721"/>
    <w:rsid w:val="009038A9"/>
    <w:rsid w:val="00903A53"/>
    <w:rsid w:val="00903B2D"/>
    <w:rsid w:val="00903CD2"/>
    <w:rsid w:val="00904115"/>
    <w:rsid w:val="009046EC"/>
    <w:rsid w:val="00904908"/>
    <w:rsid w:val="00904A05"/>
    <w:rsid w:val="00904E62"/>
    <w:rsid w:val="00905425"/>
    <w:rsid w:val="009057FB"/>
    <w:rsid w:val="00905B85"/>
    <w:rsid w:val="00905EED"/>
    <w:rsid w:val="0090602D"/>
    <w:rsid w:val="009066DD"/>
    <w:rsid w:val="009068A4"/>
    <w:rsid w:val="00906B92"/>
    <w:rsid w:val="00906E54"/>
    <w:rsid w:val="0090706E"/>
    <w:rsid w:val="0090729A"/>
    <w:rsid w:val="009078A9"/>
    <w:rsid w:val="009079C7"/>
    <w:rsid w:val="00907CE5"/>
    <w:rsid w:val="00907DE7"/>
    <w:rsid w:val="00907E43"/>
    <w:rsid w:val="00910108"/>
    <w:rsid w:val="009103AF"/>
    <w:rsid w:val="009103F2"/>
    <w:rsid w:val="00910469"/>
    <w:rsid w:val="00910A50"/>
    <w:rsid w:val="00910AA6"/>
    <w:rsid w:val="00910B17"/>
    <w:rsid w:val="00910DF9"/>
    <w:rsid w:val="00910F8E"/>
    <w:rsid w:val="009112F8"/>
    <w:rsid w:val="00911A80"/>
    <w:rsid w:val="00911BEF"/>
    <w:rsid w:val="00911DA0"/>
    <w:rsid w:val="00911E3F"/>
    <w:rsid w:val="00912802"/>
    <w:rsid w:val="0091296C"/>
    <w:rsid w:val="00912DAB"/>
    <w:rsid w:val="00913571"/>
    <w:rsid w:val="009135B1"/>
    <w:rsid w:val="0091365E"/>
    <w:rsid w:val="009137D4"/>
    <w:rsid w:val="0091395A"/>
    <w:rsid w:val="00913B92"/>
    <w:rsid w:val="00913CA8"/>
    <w:rsid w:val="00913F64"/>
    <w:rsid w:val="009140B7"/>
    <w:rsid w:val="009140D0"/>
    <w:rsid w:val="009143C2"/>
    <w:rsid w:val="009148D0"/>
    <w:rsid w:val="00915130"/>
    <w:rsid w:val="00915731"/>
    <w:rsid w:val="00915774"/>
    <w:rsid w:val="0091586A"/>
    <w:rsid w:val="00915C4C"/>
    <w:rsid w:val="009161FF"/>
    <w:rsid w:val="00916ABD"/>
    <w:rsid w:val="00916D0D"/>
    <w:rsid w:val="009170D7"/>
    <w:rsid w:val="0091722F"/>
    <w:rsid w:val="00917861"/>
    <w:rsid w:val="00917A2B"/>
    <w:rsid w:val="00917BD8"/>
    <w:rsid w:val="00917D06"/>
    <w:rsid w:val="0092003A"/>
    <w:rsid w:val="0092007B"/>
    <w:rsid w:val="0092041C"/>
    <w:rsid w:val="00920696"/>
    <w:rsid w:val="00921478"/>
    <w:rsid w:val="009215B6"/>
    <w:rsid w:val="00921AE7"/>
    <w:rsid w:val="00921C94"/>
    <w:rsid w:val="00921C98"/>
    <w:rsid w:val="00922A0F"/>
    <w:rsid w:val="00922ED3"/>
    <w:rsid w:val="00923884"/>
    <w:rsid w:val="00923CBE"/>
    <w:rsid w:val="00923D16"/>
    <w:rsid w:val="009242EC"/>
    <w:rsid w:val="0092441A"/>
    <w:rsid w:val="00924784"/>
    <w:rsid w:val="00924D90"/>
    <w:rsid w:val="00924FF6"/>
    <w:rsid w:val="00925017"/>
    <w:rsid w:val="00925023"/>
    <w:rsid w:val="009250C9"/>
    <w:rsid w:val="0092528B"/>
    <w:rsid w:val="0092530C"/>
    <w:rsid w:val="009259AC"/>
    <w:rsid w:val="00925F61"/>
    <w:rsid w:val="0092608D"/>
    <w:rsid w:val="0092678B"/>
    <w:rsid w:val="00926844"/>
    <w:rsid w:val="00926B3A"/>
    <w:rsid w:val="00926B73"/>
    <w:rsid w:val="00926CF0"/>
    <w:rsid w:val="0092700C"/>
    <w:rsid w:val="009276B6"/>
    <w:rsid w:val="00927B48"/>
    <w:rsid w:val="0093034C"/>
    <w:rsid w:val="009305F3"/>
    <w:rsid w:val="00930C03"/>
    <w:rsid w:val="00931338"/>
    <w:rsid w:val="00931412"/>
    <w:rsid w:val="009315B1"/>
    <w:rsid w:val="009316C8"/>
    <w:rsid w:val="00931A0D"/>
    <w:rsid w:val="00931C73"/>
    <w:rsid w:val="00931E59"/>
    <w:rsid w:val="00932068"/>
    <w:rsid w:val="009320F2"/>
    <w:rsid w:val="009322F2"/>
    <w:rsid w:val="00932B37"/>
    <w:rsid w:val="00932C80"/>
    <w:rsid w:val="00932ECC"/>
    <w:rsid w:val="00932FB0"/>
    <w:rsid w:val="009330DC"/>
    <w:rsid w:val="0093319A"/>
    <w:rsid w:val="00933413"/>
    <w:rsid w:val="0093398D"/>
    <w:rsid w:val="00933BB5"/>
    <w:rsid w:val="00933F53"/>
    <w:rsid w:val="0093409B"/>
    <w:rsid w:val="00934486"/>
    <w:rsid w:val="009344F2"/>
    <w:rsid w:val="00934C6C"/>
    <w:rsid w:val="0093523A"/>
    <w:rsid w:val="00935448"/>
    <w:rsid w:val="00935718"/>
    <w:rsid w:val="00935760"/>
    <w:rsid w:val="00935BEC"/>
    <w:rsid w:val="009360EA"/>
    <w:rsid w:val="009360F0"/>
    <w:rsid w:val="00936701"/>
    <w:rsid w:val="00937011"/>
    <w:rsid w:val="009370E6"/>
    <w:rsid w:val="0093725F"/>
    <w:rsid w:val="00937CA5"/>
    <w:rsid w:val="00937D5B"/>
    <w:rsid w:val="00937E33"/>
    <w:rsid w:val="0094107A"/>
    <w:rsid w:val="0094163F"/>
    <w:rsid w:val="0094165A"/>
    <w:rsid w:val="0094185D"/>
    <w:rsid w:val="009419E1"/>
    <w:rsid w:val="00941B7D"/>
    <w:rsid w:val="0094231E"/>
    <w:rsid w:val="00942406"/>
    <w:rsid w:val="00942748"/>
    <w:rsid w:val="009429BD"/>
    <w:rsid w:val="009429FC"/>
    <w:rsid w:val="00942C1A"/>
    <w:rsid w:val="00942E6D"/>
    <w:rsid w:val="00943B0B"/>
    <w:rsid w:val="00943C32"/>
    <w:rsid w:val="00943D13"/>
    <w:rsid w:val="00943DF2"/>
    <w:rsid w:val="00944195"/>
    <w:rsid w:val="00944540"/>
    <w:rsid w:val="00944670"/>
    <w:rsid w:val="009446AA"/>
    <w:rsid w:val="009446EA"/>
    <w:rsid w:val="009448F4"/>
    <w:rsid w:val="00944B2A"/>
    <w:rsid w:val="00944EF2"/>
    <w:rsid w:val="009451A2"/>
    <w:rsid w:val="00945514"/>
    <w:rsid w:val="00945661"/>
    <w:rsid w:val="009458EC"/>
    <w:rsid w:val="00945AF4"/>
    <w:rsid w:val="00945E53"/>
    <w:rsid w:val="00946708"/>
    <w:rsid w:val="00946807"/>
    <w:rsid w:val="00946953"/>
    <w:rsid w:val="00946CA7"/>
    <w:rsid w:val="00947014"/>
    <w:rsid w:val="009470F1"/>
    <w:rsid w:val="009473A9"/>
    <w:rsid w:val="0094741D"/>
    <w:rsid w:val="00947445"/>
    <w:rsid w:val="009477A0"/>
    <w:rsid w:val="00947812"/>
    <w:rsid w:val="00947A0A"/>
    <w:rsid w:val="00947DED"/>
    <w:rsid w:val="009502CE"/>
    <w:rsid w:val="00950309"/>
    <w:rsid w:val="00950D03"/>
    <w:rsid w:val="00950EB1"/>
    <w:rsid w:val="00950EF7"/>
    <w:rsid w:val="009521B1"/>
    <w:rsid w:val="0095220B"/>
    <w:rsid w:val="00952223"/>
    <w:rsid w:val="00952316"/>
    <w:rsid w:val="009528E9"/>
    <w:rsid w:val="00952A7E"/>
    <w:rsid w:val="00952B7C"/>
    <w:rsid w:val="0095333A"/>
    <w:rsid w:val="009535C4"/>
    <w:rsid w:val="009537DD"/>
    <w:rsid w:val="009538EE"/>
    <w:rsid w:val="00954215"/>
    <w:rsid w:val="00954A84"/>
    <w:rsid w:val="00954EBF"/>
    <w:rsid w:val="00954EF1"/>
    <w:rsid w:val="009557C2"/>
    <w:rsid w:val="00955AEA"/>
    <w:rsid w:val="00955D6A"/>
    <w:rsid w:val="00956089"/>
    <w:rsid w:val="009564A8"/>
    <w:rsid w:val="00956F50"/>
    <w:rsid w:val="00957302"/>
    <w:rsid w:val="0095778B"/>
    <w:rsid w:val="00960311"/>
    <w:rsid w:val="009603B5"/>
    <w:rsid w:val="00960A28"/>
    <w:rsid w:val="00960A4D"/>
    <w:rsid w:val="00960D37"/>
    <w:rsid w:val="00960D62"/>
    <w:rsid w:val="00960D6C"/>
    <w:rsid w:val="00961272"/>
    <w:rsid w:val="00961F05"/>
    <w:rsid w:val="0096202A"/>
    <w:rsid w:val="0096216B"/>
    <w:rsid w:val="0096225A"/>
    <w:rsid w:val="00962766"/>
    <w:rsid w:val="009632C9"/>
    <w:rsid w:val="00963492"/>
    <w:rsid w:val="00963556"/>
    <w:rsid w:val="00963A1D"/>
    <w:rsid w:val="00963FE9"/>
    <w:rsid w:val="00964460"/>
    <w:rsid w:val="00964AF8"/>
    <w:rsid w:val="00964F7D"/>
    <w:rsid w:val="009657E4"/>
    <w:rsid w:val="00966452"/>
    <w:rsid w:val="00966712"/>
    <w:rsid w:val="00966A6B"/>
    <w:rsid w:val="00967D6D"/>
    <w:rsid w:val="00967E76"/>
    <w:rsid w:val="009701B5"/>
    <w:rsid w:val="00970518"/>
    <w:rsid w:val="00970595"/>
    <w:rsid w:val="0097072D"/>
    <w:rsid w:val="00971370"/>
    <w:rsid w:val="009716DD"/>
    <w:rsid w:val="0097174C"/>
    <w:rsid w:val="009717C6"/>
    <w:rsid w:val="009719F9"/>
    <w:rsid w:val="00971BFD"/>
    <w:rsid w:val="00971C38"/>
    <w:rsid w:val="00971D60"/>
    <w:rsid w:val="0097230F"/>
    <w:rsid w:val="00972634"/>
    <w:rsid w:val="009727C5"/>
    <w:rsid w:val="00972D70"/>
    <w:rsid w:val="00972DE2"/>
    <w:rsid w:val="009731D2"/>
    <w:rsid w:val="00973317"/>
    <w:rsid w:val="00973388"/>
    <w:rsid w:val="0097345B"/>
    <w:rsid w:val="00973BC8"/>
    <w:rsid w:val="00973BD9"/>
    <w:rsid w:val="009742CE"/>
    <w:rsid w:val="0097459E"/>
    <w:rsid w:val="00974C4E"/>
    <w:rsid w:val="00974F34"/>
    <w:rsid w:val="00975CC7"/>
    <w:rsid w:val="00975E29"/>
    <w:rsid w:val="009760F0"/>
    <w:rsid w:val="009762FF"/>
    <w:rsid w:val="00976648"/>
    <w:rsid w:val="009769B1"/>
    <w:rsid w:val="00976F41"/>
    <w:rsid w:val="0097707C"/>
    <w:rsid w:val="00977276"/>
    <w:rsid w:val="009777F5"/>
    <w:rsid w:val="0097797B"/>
    <w:rsid w:val="00977D16"/>
    <w:rsid w:val="00977DE4"/>
    <w:rsid w:val="00977E64"/>
    <w:rsid w:val="00980278"/>
    <w:rsid w:val="0098068D"/>
    <w:rsid w:val="009806DC"/>
    <w:rsid w:val="009811C7"/>
    <w:rsid w:val="00981257"/>
    <w:rsid w:val="009815F1"/>
    <w:rsid w:val="009816D7"/>
    <w:rsid w:val="0098197E"/>
    <w:rsid w:val="009819FD"/>
    <w:rsid w:val="00981CF4"/>
    <w:rsid w:val="00981DD8"/>
    <w:rsid w:val="00981E4D"/>
    <w:rsid w:val="00982358"/>
    <w:rsid w:val="009824CA"/>
    <w:rsid w:val="0098258B"/>
    <w:rsid w:val="00982638"/>
    <w:rsid w:val="00982FAE"/>
    <w:rsid w:val="00982FF2"/>
    <w:rsid w:val="00983110"/>
    <w:rsid w:val="009833C7"/>
    <w:rsid w:val="0098351D"/>
    <w:rsid w:val="009836D0"/>
    <w:rsid w:val="00983E39"/>
    <w:rsid w:val="00984096"/>
    <w:rsid w:val="009840A8"/>
    <w:rsid w:val="009841EA"/>
    <w:rsid w:val="00984541"/>
    <w:rsid w:val="009849F5"/>
    <w:rsid w:val="0098500F"/>
    <w:rsid w:val="00985211"/>
    <w:rsid w:val="0098598C"/>
    <w:rsid w:val="00985B18"/>
    <w:rsid w:val="00986810"/>
    <w:rsid w:val="00986A5E"/>
    <w:rsid w:val="00986F4D"/>
    <w:rsid w:val="00986FF8"/>
    <w:rsid w:val="009871E8"/>
    <w:rsid w:val="00987209"/>
    <w:rsid w:val="00987269"/>
    <w:rsid w:val="00987423"/>
    <w:rsid w:val="009875B8"/>
    <w:rsid w:val="009879D8"/>
    <w:rsid w:val="00987AB9"/>
    <w:rsid w:val="00987ADA"/>
    <w:rsid w:val="00987FAA"/>
    <w:rsid w:val="00990DD9"/>
    <w:rsid w:val="00990FFB"/>
    <w:rsid w:val="00991244"/>
    <w:rsid w:val="00991371"/>
    <w:rsid w:val="00991415"/>
    <w:rsid w:val="00991477"/>
    <w:rsid w:val="00991532"/>
    <w:rsid w:val="0099220C"/>
    <w:rsid w:val="0099251D"/>
    <w:rsid w:val="009928FA"/>
    <w:rsid w:val="00992912"/>
    <w:rsid w:val="009929F4"/>
    <w:rsid w:val="00992D1F"/>
    <w:rsid w:val="00993353"/>
    <w:rsid w:val="009938C4"/>
    <w:rsid w:val="00993AA0"/>
    <w:rsid w:val="00993C87"/>
    <w:rsid w:val="00993D85"/>
    <w:rsid w:val="00993E10"/>
    <w:rsid w:val="00994621"/>
    <w:rsid w:val="00994754"/>
    <w:rsid w:val="009947F9"/>
    <w:rsid w:val="0099494C"/>
    <w:rsid w:val="00994EA8"/>
    <w:rsid w:val="00995128"/>
    <w:rsid w:val="0099525E"/>
    <w:rsid w:val="0099527E"/>
    <w:rsid w:val="00995299"/>
    <w:rsid w:val="00995408"/>
    <w:rsid w:val="009954F6"/>
    <w:rsid w:val="00995A38"/>
    <w:rsid w:val="00995D8B"/>
    <w:rsid w:val="0099655D"/>
    <w:rsid w:val="00996840"/>
    <w:rsid w:val="00996D1C"/>
    <w:rsid w:val="00996D4C"/>
    <w:rsid w:val="00996EB7"/>
    <w:rsid w:val="00996F3F"/>
    <w:rsid w:val="0099704A"/>
    <w:rsid w:val="00997220"/>
    <w:rsid w:val="00997C9D"/>
    <w:rsid w:val="00997D89"/>
    <w:rsid w:val="00997F0E"/>
    <w:rsid w:val="009A03D1"/>
    <w:rsid w:val="009A04A1"/>
    <w:rsid w:val="009A04A8"/>
    <w:rsid w:val="009A05AB"/>
    <w:rsid w:val="009A067C"/>
    <w:rsid w:val="009A08FE"/>
    <w:rsid w:val="009A0F7C"/>
    <w:rsid w:val="009A13D0"/>
    <w:rsid w:val="009A1571"/>
    <w:rsid w:val="009A15E1"/>
    <w:rsid w:val="009A18D6"/>
    <w:rsid w:val="009A1C41"/>
    <w:rsid w:val="009A1C7F"/>
    <w:rsid w:val="009A1FA0"/>
    <w:rsid w:val="009A2055"/>
    <w:rsid w:val="009A20C6"/>
    <w:rsid w:val="009A20DD"/>
    <w:rsid w:val="009A221D"/>
    <w:rsid w:val="009A256C"/>
    <w:rsid w:val="009A2627"/>
    <w:rsid w:val="009A284B"/>
    <w:rsid w:val="009A2BAC"/>
    <w:rsid w:val="009A2BD2"/>
    <w:rsid w:val="009A2CD3"/>
    <w:rsid w:val="009A2E6A"/>
    <w:rsid w:val="009A3055"/>
    <w:rsid w:val="009A32A6"/>
    <w:rsid w:val="009A32D3"/>
    <w:rsid w:val="009A33A6"/>
    <w:rsid w:val="009A3439"/>
    <w:rsid w:val="009A3D6D"/>
    <w:rsid w:val="009A3E4F"/>
    <w:rsid w:val="009A4121"/>
    <w:rsid w:val="009A4307"/>
    <w:rsid w:val="009A4C49"/>
    <w:rsid w:val="009A503C"/>
    <w:rsid w:val="009A5397"/>
    <w:rsid w:val="009A5398"/>
    <w:rsid w:val="009A546A"/>
    <w:rsid w:val="009A61DA"/>
    <w:rsid w:val="009A6277"/>
    <w:rsid w:val="009A6299"/>
    <w:rsid w:val="009A63CE"/>
    <w:rsid w:val="009A6511"/>
    <w:rsid w:val="009A6C4C"/>
    <w:rsid w:val="009A6D58"/>
    <w:rsid w:val="009A6E14"/>
    <w:rsid w:val="009A7375"/>
    <w:rsid w:val="009A7399"/>
    <w:rsid w:val="009A768C"/>
    <w:rsid w:val="009A7704"/>
    <w:rsid w:val="009B0099"/>
    <w:rsid w:val="009B011B"/>
    <w:rsid w:val="009B1EE2"/>
    <w:rsid w:val="009B23D0"/>
    <w:rsid w:val="009B245D"/>
    <w:rsid w:val="009B2524"/>
    <w:rsid w:val="009B2AF9"/>
    <w:rsid w:val="009B2DBC"/>
    <w:rsid w:val="009B3251"/>
    <w:rsid w:val="009B3421"/>
    <w:rsid w:val="009B40B4"/>
    <w:rsid w:val="009B43ED"/>
    <w:rsid w:val="009B4837"/>
    <w:rsid w:val="009B49A2"/>
    <w:rsid w:val="009B4F53"/>
    <w:rsid w:val="009B50FC"/>
    <w:rsid w:val="009B5227"/>
    <w:rsid w:val="009B577F"/>
    <w:rsid w:val="009B5D2E"/>
    <w:rsid w:val="009B5FF3"/>
    <w:rsid w:val="009B605D"/>
    <w:rsid w:val="009B64B4"/>
    <w:rsid w:val="009B68BC"/>
    <w:rsid w:val="009B694A"/>
    <w:rsid w:val="009B6D12"/>
    <w:rsid w:val="009B6FC4"/>
    <w:rsid w:val="009B74A5"/>
    <w:rsid w:val="009B78C4"/>
    <w:rsid w:val="009B7C28"/>
    <w:rsid w:val="009B7C61"/>
    <w:rsid w:val="009B7F66"/>
    <w:rsid w:val="009B7F69"/>
    <w:rsid w:val="009B7F8D"/>
    <w:rsid w:val="009C0050"/>
    <w:rsid w:val="009C01D1"/>
    <w:rsid w:val="009C02FB"/>
    <w:rsid w:val="009C040A"/>
    <w:rsid w:val="009C09A4"/>
    <w:rsid w:val="009C0CF2"/>
    <w:rsid w:val="009C0D1A"/>
    <w:rsid w:val="009C1A4B"/>
    <w:rsid w:val="009C1C7D"/>
    <w:rsid w:val="009C27D6"/>
    <w:rsid w:val="009C2DD9"/>
    <w:rsid w:val="009C2F17"/>
    <w:rsid w:val="009C30D9"/>
    <w:rsid w:val="009C3762"/>
    <w:rsid w:val="009C3799"/>
    <w:rsid w:val="009C3A0D"/>
    <w:rsid w:val="009C3BC9"/>
    <w:rsid w:val="009C3DC0"/>
    <w:rsid w:val="009C43E2"/>
    <w:rsid w:val="009C4503"/>
    <w:rsid w:val="009C4D18"/>
    <w:rsid w:val="009C4F55"/>
    <w:rsid w:val="009C534B"/>
    <w:rsid w:val="009C5840"/>
    <w:rsid w:val="009C587C"/>
    <w:rsid w:val="009C5FD3"/>
    <w:rsid w:val="009C614B"/>
    <w:rsid w:val="009C641B"/>
    <w:rsid w:val="009C676D"/>
    <w:rsid w:val="009C6B5D"/>
    <w:rsid w:val="009C6CE1"/>
    <w:rsid w:val="009C6F26"/>
    <w:rsid w:val="009C7129"/>
    <w:rsid w:val="009C7356"/>
    <w:rsid w:val="009C7751"/>
    <w:rsid w:val="009C7A2A"/>
    <w:rsid w:val="009C7F63"/>
    <w:rsid w:val="009D0202"/>
    <w:rsid w:val="009D0752"/>
    <w:rsid w:val="009D0769"/>
    <w:rsid w:val="009D0F6C"/>
    <w:rsid w:val="009D1154"/>
    <w:rsid w:val="009D1174"/>
    <w:rsid w:val="009D1438"/>
    <w:rsid w:val="009D1517"/>
    <w:rsid w:val="009D15E4"/>
    <w:rsid w:val="009D17C2"/>
    <w:rsid w:val="009D1D93"/>
    <w:rsid w:val="009D2038"/>
    <w:rsid w:val="009D24AA"/>
    <w:rsid w:val="009D26AB"/>
    <w:rsid w:val="009D2965"/>
    <w:rsid w:val="009D29CB"/>
    <w:rsid w:val="009D2D27"/>
    <w:rsid w:val="009D2DDB"/>
    <w:rsid w:val="009D2F47"/>
    <w:rsid w:val="009D352E"/>
    <w:rsid w:val="009D3DBB"/>
    <w:rsid w:val="009D3F9D"/>
    <w:rsid w:val="009D40F7"/>
    <w:rsid w:val="009D45C5"/>
    <w:rsid w:val="009D49E8"/>
    <w:rsid w:val="009D4F61"/>
    <w:rsid w:val="009D5246"/>
    <w:rsid w:val="009D528C"/>
    <w:rsid w:val="009D5499"/>
    <w:rsid w:val="009D5A53"/>
    <w:rsid w:val="009D5BD4"/>
    <w:rsid w:val="009D5C82"/>
    <w:rsid w:val="009D5F0E"/>
    <w:rsid w:val="009D5F67"/>
    <w:rsid w:val="009D611C"/>
    <w:rsid w:val="009D668B"/>
    <w:rsid w:val="009D66B8"/>
    <w:rsid w:val="009D670A"/>
    <w:rsid w:val="009D6C2A"/>
    <w:rsid w:val="009D7282"/>
    <w:rsid w:val="009D7425"/>
    <w:rsid w:val="009D74F0"/>
    <w:rsid w:val="009D75F6"/>
    <w:rsid w:val="009D7EED"/>
    <w:rsid w:val="009D7F3A"/>
    <w:rsid w:val="009E0395"/>
    <w:rsid w:val="009E0462"/>
    <w:rsid w:val="009E0897"/>
    <w:rsid w:val="009E091F"/>
    <w:rsid w:val="009E1813"/>
    <w:rsid w:val="009E1A65"/>
    <w:rsid w:val="009E1E74"/>
    <w:rsid w:val="009E24D5"/>
    <w:rsid w:val="009E2613"/>
    <w:rsid w:val="009E2872"/>
    <w:rsid w:val="009E2A14"/>
    <w:rsid w:val="009E2C6D"/>
    <w:rsid w:val="009E3030"/>
    <w:rsid w:val="009E33FB"/>
    <w:rsid w:val="009E361A"/>
    <w:rsid w:val="009E36DF"/>
    <w:rsid w:val="009E3845"/>
    <w:rsid w:val="009E3A96"/>
    <w:rsid w:val="009E400F"/>
    <w:rsid w:val="009E47ED"/>
    <w:rsid w:val="009E49CD"/>
    <w:rsid w:val="009E4A14"/>
    <w:rsid w:val="009E4BA8"/>
    <w:rsid w:val="009E4E8B"/>
    <w:rsid w:val="009E589D"/>
    <w:rsid w:val="009E5B8B"/>
    <w:rsid w:val="009E5CE6"/>
    <w:rsid w:val="009E6403"/>
    <w:rsid w:val="009E69CF"/>
    <w:rsid w:val="009E7117"/>
    <w:rsid w:val="009E732B"/>
    <w:rsid w:val="009E7832"/>
    <w:rsid w:val="009E7CD9"/>
    <w:rsid w:val="009F034E"/>
    <w:rsid w:val="009F0639"/>
    <w:rsid w:val="009F0B67"/>
    <w:rsid w:val="009F0D5B"/>
    <w:rsid w:val="009F1109"/>
    <w:rsid w:val="009F1111"/>
    <w:rsid w:val="009F15E4"/>
    <w:rsid w:val="009F19A9"/>
    <w:rsid w:val="009F1A2B"/>
    <w:rsid w:val="009F1AB9"/>
    <w:rsid w:val="009F2B9C"/>
    <w:rsid w:val="009F2EB6"/>
    <w:rsid w:val="009F307D"/>
    <w:rsid w:val="009F3289"/>
    <w:rsid w:val="009F34AE"/>
    <w:rsid w:val="009F3800"/>
    <w:rsid w:val="009F42DA"/>
    <w:rsid w:val="009F451D"/>
    <w:rsid w:val="009F4765"/>
    <w:rsid w:val="009F4BE7"/>
    <w:rsid w:val="009F4C65"/>
    <w:rsid w:val="009F5125"/>
    <w:rsid w:val="009F5269"/>
    <w:rsid w:val="009F56E9"/>
    <w:rsid w:val="009F5738"/>
    <w:rsid w:val="009F59A7"/>
    <w:rsid w:val="009F5B4F"/>
    <w:rsid w:val="009F6037"/>
    <w:rsid w:val="009F611D"/>
    <w:rsid w:val="009F64CD"/>
    <w:rsid w:val="009F77BB"/>
    <w:rsid w:val="009F7F2D"/>
    <w:rsid w:val="00A0089B"/>
    <w:rsid w:val="00A00F12"/>
    <w:rsid w:val="00A01184"/>
    <w:rsid w:val="00A015CD"/>
    <w:rsid w:val="00A0183E"/>
    <w:rsid w:val="00A01B4D"/>
    <w:rsid w:val="00A01F47"/>
    <w:rsid w:val="00A02051"/>
    <w:rsid w:val="00A02765"/>
    <w:rsid w:val="00A02999"/>
    <w:rsid w:val="00A02D0F"/>
    <w:rsid w:val="00A02F98"/>
    <w:rsid w:val="00A03F05"/>
    <w:rsid w:val="00A04F46"/>
    <w:rsid w:val="00A05019"/>
    <w:rsid w:val="00A05334"/>
    <w:rsid w:val="00A054CC"/>
    <w:rsid w:val="00A0555F"/>
    <w:rsid w:val="00A0559E"/>
    <w:rsid w:val="00A05B8A"/>
    <w:rsid w:val="00A05C51"/>
    <w:rsid w:val="00A05EE2"/>
    <w:rsid w:val="00A06416"/>
    <w:rsid w:val="00A06556"/>
    <w:rsid w:val="00A06C81"/>
    <w:rsid w:val="00A072D3"/>
    <w:rsid w:val="00A0774C"/>
    <w:rsid w:val="00A07B56"/>
    <w:rsid w:val="00A10342"/>
    <w:rsid w:val="00A10500"/>
    <w:rsid w:val="00A109F3"/>
    <w:rsid w:val="00A114F7"/>
    <w:rsid w:val="00A118A0"/>
    <w:rsid w:val="00A11BF8"/>
    <w:rsid w:val="00A11D39"/>
    <w:rsid w:val="00A11E31"/>
    <w:rsid w:val="00A12A90"/>
    <w:rsid w:val="00A12C84"/>
    <w:rsid w:val="00A12CA8"/>
    <w:rsid w:val="00A12F44"/>
    <w:rsid w:val="00A131C7"/>
    <w:rsid w:val="00A1334C"/>
    <w:rsid w:val="00A134C3"/>
    <w:rsid w:val="00A139CF"/>
    <w:rsid w:val="00A13DCA"/>
    <w:rsid w:val="00A13E27"/>
    <w:rsid w:val="00A144F2"/>
    <w:rsid w:val="00A14C55"/>
    <w:rsid w:val="00A14EAB"/>
    <w:rsid w:val="00A1538A"/>
    <w:rsid w:val="00A1565A"/>
    <w:rsid w:val="00A164EB"/>
    <w:rsid w:val="00A1650C"/>
    <w:rsid w:val="00A16523"/>
    <w:rsid w:val="00A16A27"/>
    <w:rsid w:val="00A16CD3"/>
    <w:rsid w:val="00A16F5D"/>
    <w:rsid w:val="00A17218"/>
    <w:rsid w:val="00A17541"/>
    <w:rsid w:val="00A17773"/>
    <w:rsid w:val="00A17F78"/>
    <w:rsid w:val="00A203F3"/>
    <w:rsid w:val="00A207CA"/>
    <w:rsid w:val="00A20AD6"/>
    <w:rsid w:val="00A21216"/>
    <w:rsid w:val="00A213CD"/>
    <w:rsid w:val="00A2140C"/>
    <w:rsid w:val="00A21631"/>
    <w:rsid w:val="00A2196B"/>
    <w:rsid w:val="00A2211E"/>
    <w:rsid w:val="00A2222A"/>
    <w:rsid w:val="00A225E0"/>
    <w:rsid w:val="00A22A87"/>
    <w:rsid w:val="00A22C18"/>
    <w:rsid w:val="00A22C54"/>
    <w:rsid w:val="00A22F1C"/>
    <w:rsid w:val="00A22FED"/>
    <w:rsid w:val="00A2328E"/>
    <w:rsid w:val="00A232AC"/>
    <w:rsid w:val="00A23571"/>
    <w:rsid w:val="00A235B7"/>
    <w:rsid w:val="00A237FA"/>
    <w:rsid w:val="00A23D81"/>
    <w:rsid w:val="00A23E01"/>
    <w:rsid w:val="00A2410B"/>
    <w:rsid w:val="00A242F4"/>
    <w:rsid w:val="00A24A43"/>
    <w:rsid w:val="00A24FAB"/>
    <w:rsid w:val="00A252E8"/>
    <w:rsid w:val="00A252F2"/>
    <w:rsid w:val="00A2557D"/>
    <w:rsid w:val="00A25DD1"/>
    <w:rsid w:val="00A25F5F"/>
    <w:rsid w:val="00A261E6"/>
    <w:rsid w:val="00A26359"/>
    <w:rsid w:val="00A26869"/>
    <w:rsid w:val="00A26B2B"/>
    <w:rsid w:val="00A26BD0"/>
    <w:rsid w:val="00A26C03"/>
    <w:rsid w:val="00A26D33"/>
    <w:rsid w:val="00A27257"/>
    <w:rsid w:val="00A27298"/>
    <w:rsid w:val="00A27535"/>
    <w:rsid w:val="00A2781F"/>
    <w:rsid w:val="00A27A8E"/>
    <w:rsid w:val="00A27B17"/>
    <w:rsid w:val="00A306CF"/>
    <w:rsid w:val="00A3088A"/>
    <w:rsid w:val="00A30E61"/>
    <w:rsid w:val="00A30F28"/>
    <w:rsid w:val="00A31043"/>
    <w:rsid w:val="00A31851"/>
    <w:rsid w:val="00A318EC"/>
    <w:rsid w:val="00A31B6E"/>
    <w:rsid w:val="00A31E66"/>
    <w:rsid w:val="00A31F2B"/>
    <w:rsid w:val="00A32079"/>
    <w:rsid w:val="00A320C7"/>
    <w:rsid w:val="00A3245B"/>
    <w:rsid w:val="00A328DA"/>
    <w:rsid w:val="00A32924"/>
    <w:rsid w:val="00A32A41"/>
    <w:rsid w:val="00A32A9D"/>
    <w:rsid w:val="00A32C89"/>
    <w:rsid w:val="00A33169"/>
    <w:rsid w:val="00A33505"/>
    <w:rsid w:val="00A33597"/>
    <w:rsid w:val="00A33604"/>
    <w:rsid w:val="00A3385C"/>
    <w:rsid w:val="00A338EC"/>
    <w:rsid w:val="00A33A75"/>
    <w:rsid w:val="00A33CB6"/>
    <w:rsid w:val="00A33E4A"/>
    <w:rsid w:val="00A34AC8"/>
    <w:rsid w:val="00A34D40"/>
    <w:rsid w:val="00A34E0A"/>
    <w:rsid w:val="00A3505F"/>
    <w:rsid w:val="00A3558E"/>
    <w:rsid w:val="00A35E28"/>
    <w:rsid w:val="00A36086"/>
    <w:rsid w:val="00A36660"/>
    <w:rsid w:val="00A367C9"/>
    <w:rsid w:val="00A368CF"/>
    <w:rsid w:val="00A368E9"/>
    <w:rsid w:val="00A371FA"/>
    <w:rsid w:val="00A37497"/>
    <w:rsid w:val="00A37512"/>
    <w:rsid w:val="00A37767"/>
    <w:rsid w:val="00A37820"/>
    <w:rsid w:val="00A37A66"/>
    <w:rsid w:val="00A37BF9"/>
    <w:rsid w:val="00A37E81"/>
    <w:rsid w:val="00A37EAF"/>
    <w:rsid w:val="00A40879"/>
    <w:rsid w:val="00A40959"/>
    <w:rsid w:val="00A409A6"/>
    <w:rsid w:val="00A40AD6"/>
    <w:rsid w:val="00A40D9C"/>
    <w:rsid w:val="00A410D8"/>
    <w:rsid w:val="00A415F8"/>
    <w:rsid w:val="00A41859"/>
    <w:rsid w:val="00A41899"/>
    <w:rsid w:val="00A41AA9"/>
    <w:rsid w:val="00A41CAD"/>
    <w:rsid w:val="00A41F56"/>
    <w:rsid w:val="00A42251"/>
    <w:rsid w:val="00A42957"/>
    <w:rsid w:val="00A4335F"/>
    <w:rsid w:val="00A43563"/>
    <w:rsid w:val="00A43643"/>
    <w:rsid w:val="00A436B8"/>
    <w:rsid w:val="00A43CF7"/>
    <w:rsid w:val="00A4413D"/>
    <w:rsid w:val="00A44355"/>
    <w:rsid w:val="00A44964"/>
    <w:rsid w:val="00A44BB8"/>
    <w:rsid w:val="00A450A8"/>
    <w:rsid w:val="00A45156"/>
    <w:rsid w:val="00A4518C"/>
    <w:rsid w:val="00A45197"/>
    <w:rsid w:val="00A4530D"/>
    <w:rsid w:val="00A4571F"/>
    <w:rsid w:val="00A45B47"/>
    <w:rsid w:val="00A45CE0"/>
    <w:rsid w:val="00A45CF7"/>
    <w:rsid w:val="00A45D3E"/>
    <w:rsid w:val="00A4626E"/>
    <w:rsid w:val="00A463FD"/>
    <w:rsid w:val="00A4683B"/>
    <w:rsid w:val="00A46A6D"/>
    <w:rsid w:val="00A471C4"/>
    <w:rsid w:val="00A47205"/>
    <w:rsid w:val="00A47264"/>
    <w:rsid w:val="00A47558"/>
    <w:rsid w:val="00A47A1D"/>
    <w:rsid w:val="00A47A54"/>
    <w:rsid w:val="00A47A72"/>
    <w:rsid w:val="00A47E02"/>
    <w:rsid w:val="00A47EDD"/>
    <w:rsid w:val="00A47EE1"/>
    <w:rsid w:val="00A50A8B"/>
    <w:rsid w:val="00A50B61"/>
    <w:rsid w:val="00A51061"/>
    <w:rsid w:val="00A51794"/>
    <w:rsid w:val="00A51871"/>
    <w:rsid w:val="00A51FC5"/>
    <w:rsid w:val="00A52310"/>
    <w:rsid w:val="00A52479"/>
    <w:rsid w:val="00A5259A"/>
    <w:rsid w:val="00A5307D"/>
    <w:rsid w:val="00A531F5"/>
    <w:rsid w:val="00A53224"/>
    <w:rsid w:val="00A5327B"/>
    <w:rsid w:val="00A532C6"/>
    <w:rsid w:val="00A53E14"/>
    <w:rsid w:val="00A53FBC"/>
    <w:rsid w:val="00A546B4"/>
    <w:rsid w:val="00A54899"/>
    <w:rsid w:val="00A5491E"/>
    <w:rsid w:val="00A54932"/>
    <w:rsid w:val="00A54946"/>
    <w:rsid w:val="00A55247"/>
    <w:rsid w:val="00A5578C"/>
    <w:rsid w:val="00A55A00"/>
    <w:rsid w:val="00A563A4"/>
    <w:rsid w:val="00A5654A"/>
    <w:rsid w:val="00A5697C"/>
    <w:rsid w:val="00A569D5"/>
    <w:rsid w:val="00A56BEE"/>
    <w:rsid w:val="00A570A1"/>
    <w:rsid w:val="00A57389"/>
    <w:rsid w:val="00A57432"/>
    <w:rsid w:val="00A60156"/>
    <w:rsid w:val="00A60B96"/>
    <w:rsid w:val="00A60EBA"/>
    <w:rsid w:val="00A61589"/>
    <w:rsid w:val="00A61895"/>
    <w:rsid w:val="00A62325"/>
    <w:rsid w:val="00A6241F"/>
    <w:rsid w:val="00A62661"/>
    <w:rsid w:val="00A626D8"/>
    <w:rsid w:val="00A63BA0"/>
    <w:rsid w:val="00A63D53"/>
    <w:rsid w:val="00A63DC8"/>
    <w:rsid w:val="00A63FB8"/>
    <w:rsid w:val="00A641A0"/>
    <w:rsid w:val="00A64281"/>
    <w:rsid w:val="00A64EAF"/>
    <w:rsid w:val="00A64F66"/>
    <w:rsid w:val="00A651C5"/>
    <w:rsid w:val="00A6531D"/>
    <w:rsid w:val="00A6597D"/>
    <w:rsid w:val="00A65B79"/>
    <w:rsid w:val="00A65C84"/>
    <w:rsid w:val="00A65CD6"/>
    <w:rsid w:val="00A65D2B"/>
    <w:rsid w:val="00A65ED7"/>
    <w:rsid w:val="00A6611E"/>
    <w:rsid w:val="00A66190"/>
    <w:rsid w:val="00A661A7"/>
    <w:rsid w:val="00A66226"/>
    <w:rsid w:val="00A662C6"/>
    <w:rsid w:val="00A662DE"/>
    <w:rsid w:val="00A6637D"/>
    <w:rsid w:val="00A66871"/>
    <w:rsid w:val="00A668BF"/>
    <w:rsid w:val="00A66CE9"/>
    <w:rsid w:val="00A67623"/>
    <w:rsid w:val="00A676E5"/>
    <w:rsid w:val="00A678D2"/>
    <w:rsid w:val="00A679A5"/>
    <w:rsid w:val="00A67C3A"/>
    <w:rsid w:val="00A70256"/>
    <w:rsid w:val="00A70CAC"/>
    <w:rsid w:val="00A70D7D"/>
    <w:rsid w:val="00A70F96"/>
    <w:rsid w:val="00A7142C"/>
    <w:rsid w:val="00A7190A"/>
    <w:rsid w:val="00A7198C"/>
    <w:rsid w:val="00A719FE"/>
    <w:rsid w:val="00A71BB4"/>
    <w:rsid w:val="00A71CFB"/>
    <w:rsid w:val="00A72042"/>
    <w:rsid w:val="00A72270"/>
    <w:rsid w:val="00A725D8"/>
    <w:rsid w:val="00A72759"/>
    <w:rsid w:val="00A7299D"/>
    <w:rsid w:val="00A72EA7"/>
    <w:rsid w:val="00A73098"/>
    <w:rsid w:val="00A734CC"/>
    <w:rsid w:val="00A736EC"/>
    <w:rsid w:val="00A741C2"/>
    <w:rsid w:val="00A7437D"/>
    <w:rsid w:val="00A746CD"/>
    <w:rsid w:val="00A74895"/>
    <w:rsid w:val="00A753D0"/>
    <w:rsid w:val="00A7556C"/>
    <w:rsid w:val="00A75758"/>
    <w:rsid w:val="00A7595D"/>
    <w:rsid w:val="00A7598C"/>
    <w:rsid w:val="00A759AF"/>
    <w:rsid w:val="00A759C6"/>
    <w:rsid w:val="00A75B48"/>
    <w:rsid w:val="00A75CB6"/>
    <w:rsid w:val="00A76820"/>
    <w:rsid w:val="00A76D57"/>
    <w:rsid w:val="00A77BFB"/>
    <w:rsid w:val="00A80264"/>
    <w:rsid w:val="00A8065C"/>
    <w:rsid w:val="00A80A57"/>
    <w:rsid w:val="00A81540"/>
    <w:rsid w:val="00A81B80"/>
    <w:rsid w:val="00A81B88"/>
    <w:rsid w:val="00A8222E"/>
    <w:rsid w:val="00A82A1C"/>
    <w:rsid w:val="00A82BB0"/>
    <w:rsid w:val="00A83127"/>
    <w:rsid w:val="00A832C8"/>
    <w:rsid w:val="00A83449"/>
    <w:rsid w:val="00A83546"/>
    <w:rsid w:val="00A835FC"/>
    <w:rsid w:val="00A83923"/>
    <w:rsid w:val="00A83BCF"/>
    <w:rsid w:val="00A83C5C"/>
    <w:rsid w:val="00A83C7F"/>
    <w:rsid w:val="00A84262"/>
    <w:rsid w:val="00A846F3"/>
    <w:rsid w:val="00A84C82"/>
    <w:rsid w:val="00A84E99"/>
    <w:rsid w:val="00A85AD8"/>
    <w:rsid w:val="00A85D93"/>
    <w:rsid w:val="00A8609D"/>
    <w:rsid w:val="00A86177"/>
    <w:rsid w:val="00A86288"/>
    <w:rsid w:val="00A86BC1"/>
    <w:rsid w:val="00A86C9F"/>
    <w:rsid w:val="00A86CBB"/>
    <w:rsid w:val="00A871C6"/>
    <w:rsid w:val="00A87968"/>
    <w:rsid w:val="00A87D63"/>
    <w:rsid w:val="00A87DDF"/>
    <w:rsid w:val="00A901B9"/>
    <w:rsid w:val="00A90629"/>
    <w:rsid w:val="00A90758"/>
    <w:rsid w:val="00A90AF7"/>
    <w:rsid w:val="00A911F6"/>
    <w:rsid w:val="00A91BC5"/>
    <w:rsid w:val="00A91D0E"/>
    <w:rsid w:val="00A9214A"/>
    <w:rsid w:val="00A927E8"/>
    <w:rsid w:val="00A929E0"/>
    <w:rsid w:val="00A92D1B"/>
    <w:rsid w:val="00A930E9"/>
    <w:rsid w:val="00A932AF"/>
    <w:rsid w:val="00A93398"/>
    <w:rsid w:val="00A9350A"/>
    <w:rsid w:val="00A93A0B"/>
    <w:rsid w:val="00A94031"/>
    <w:rsid w:val="00A940F1"/>
    <w:rsid w:val="00A9456D"/>
    <w:rsid w:val="00A9473E"/>
    <w:rsid w:val="00A94755"/>
    <w:rsid w:val="00A94CF8"/>
    <w:rsid w:val="00A94D13"/>
    <w:rsid w:val="00A94E83"/>
    <w:rsid w:val="00A950B4"/>
    <w:rsid w:val="00A95487"/>
    <w:rsid w:val="00A95649"/>
    <w:rsid w:val="00A9571F"/>
    <w:rsid w:val="00A95CEE"/>
    <w:rsid w:val="00A95D35"/>
    <w:rsid w:val="00A96166"/>
    <w:rsid w:val="00A96360"/>
    <w:rsid w:val="00A963DA"/>
    <w:rsid w:val="00A968BE"/>
    <w:rsid w:val="00A96A82"/>
    <w:rsid w:val="00A96A9F"/>
    <w:rsid w:val="00A9778A"/>
    <w:rsid w:val="00A97967"/>
    <w:rsid w:val="00AA0167"/>
    <w:rsid w:val="00AA09DD"/>
    <w:rsid w:val="00AA0A25"/>
    <w:rsid w:val="00AA0CB5"/>
    <w:rsid w:val="00AA10C3"/>
    <w:rsid w:val="00AA13E6"/>
    <w:rsid w:val="00AA143F"/>
    <w:rsid w:val="00AA1455"/>
    <w:rsid w:val="00AA1729"/>
    <w:rsid w:val="00AA1886"/>
    <w:rsid w:val="00AA20D6"/>
    <w:rsid w:val="00AA26B2"/>
    <w:rsid w:val="00AA26F6"/>
    <w:rsid w:val="00AA2963"/>
    <w:rsid w:val="00AA29FE"/>
    <w:rsid w:val="00AA3494"/>
    <w:rsid w:val="00AA396D"/>
    <w:rsid w:val="00AA3C60"/>
    <w:rsid w:val="00AA431D"/>
    <w:rsid w:val="00AA457C"/>
    <w:rsid w:val="00AA4686"/>
    <w:rsid w:val="00AA484E"/>
    <w:rsid w:val="00AA4C6C"/>
    <w:rsid w:val="00AA4CAF"/>
    <w:rsid w:val="00AA502F"/>
    <w:rsid w:val="00AA5446"/>
    <w:rsid w:val="00AA59D3"/>
    <w:rsid w:val="00AA5EB3"/>
    <w:rsid w:val="00AA611F"/>
    <w:rsid w:val="00AA66EE"/>
    <w:rsid w:val="00AA66FB"/>
    <w:rsid w:val="00AA6716"/>
    <w:rsid w:val="00AA67CD"/>
    <w:rsid w:val="00AA695F"/>
    <w:rsid w:val="00AA729C"/>
    <w:rsid w:val="00AA757B"/>
    <w:rsid w:val="00AA797E"/>
    <w:rsid w:val="00AA7C72"/>
    <w:rsid w:val="00AA7CC1"/>
    <w:rsid w:val="00AB01E3"/>
    <w:rsid w:val="00AB04AE"/>
    <w:rsid w:val="00AB04F2"/>
    <w:rsid w:val="00AB06D2"/>
    <w:rsid w:val="00AB088F"/>
    <w:rsid w:val="00AB0DC7"/>
    <w:rsid w:val="00AB0FCB"/>
    <w:rsid w:val="00AB12D5"/>
    <w:rsid w:val="00AB13E3"/>
    <w:rsid w:val="00AB17E9"/>
    <w:rsid w:val="00AB194D"/>
    <w:rsid w:val="00AB1DAE"/>
    <w:rsid w:val="00AB2233"/>
    <w:rsid w:val="00AB2280"/>
    <w:rsid w:val="00AB2514"/>
    <w:rsid w:val="00AB265D"/>
    <w:rsid w:val="00AB28E6"/>
    <w:rsid w:val="00AB2CAA"/>
    <w:rsid w:val="00AB2CC1"/>
    <w:rsid w:val="00AB3253"/>
    <w:rsid w:val="00AB3422"/>
    <w:rsid w:val="00AB37C1"/>
    <w:rsid w:val="00AB39FF"/>
    <w:rsid w:val="00AB3A7B"/>
    <w:rsid w:val="00AB3DE2"/>
    <w:rsid w:val="00AB40FC"/>
    <w:rsid w:val="00AB465B"/>
    <w:rsid w:val="00AB487F"/>
    <w:rsid w:val="00AB48E8"/>
    <w:rsid w:val="00AB498D"/>
    <w:rsid w:val="00AB4C71"/>
    <w:rsid w:val="00AB4EF1"/>
    <w:rsid w:val="00AB51AA"/>
    <w:rsid w:val="00AB51DD"/>
    <w:rsid w:val="00AB5540"/>
    <w:rsid w:val="00AB59B1"/>
    <w:rsid w:val="00AB5A2B"/>
    <w:rsid w:val="00AB5A6F"/>
    <w:rsid w:val="00AB5B6D"/>
    <w:rsid w:val="00AB5E83"/>
    <w:rsid w:val="00AB6015"/>
    <w:rsid w:val="00AB63F6"/>
    <w:rsid w:val="00AB6593"/>
    <w:rsid w:val="00AB6A6C"/>
    <w:rsid w:val="00AB6AC6"/>
    <w:rsid w:val="00AB6DF8"/>
    <w:rsid w:val="00AB7335"/>
    <w:rsid w:val="00AB75FA"/>
    <w:rsid w:val="00AB77DC"/>
    <w:rsid w:val="00AB7B4F"/>
    <w:rsid w:val="00AC0314"/>
    <w:rsid w:val="00AC04AC"/>
    <w:rsid w:val="00AC09F8"/>
    <w:rsid w:val="00AC1170"/>
    <w:rsid w:val="00AC1A8C"/>
    <w:rsid w:val="00AC1BBF"/>
    <w:rsid w:val="00AC1BC1"/>
    <w:rsid w:val="00AC1BFC"/>
    <w:rsid w:val="00AC1E5F"/>
    <w:rsid w:val="00AC20DB"/>
    <w:rsid w:val="00AC21A5"/>
    <w:rsid w:val="00AC2ABA"/>
    <w:rsid w:val="00AC2ABC"/>
    <w:rsid w:val="00AC2B3C"/>
    <w:rsid w:val="00AC3B3A"/>
    <w:rsid w:val="00AC4104"/>
    <w:rsid w:val="00AC410E"/>
    <w:rsid w:val="00AC418C"/>
    <w:rsid w:val="00AC4416"/>
    <w:rsid w:val="00AC4C78"/>
    <w:rsid w:val="00AC503A"/>
    <w:rsid w:val="00AC53E5"/>
    <w:rsid w:val="00AC5441"/>
    <w:rsid w:val="00AC5836"/>
    <w:rsid w:val="00AC5E73"/>
    <w:rsid w:val="00AC5F5B"/>
    <w:rsid w:val="00AC60F6"/>
    <w:rsid w:val="00AC6AB8"/>
    <w:rsid w:val="00AC6C72"/>
    <w:rsid w:val="00AC6CD4"/>
    <w:rsid w:val="00AC70D9"/>
    <w:rsid w:val="00AC7214"/>
    <w:rsid w:val="00AC76BF"/>
    <w:rsid w:val="00AC77D1"/>
    <w:rsid w:val="00AC78D7"/>
    <w:rsid w:val="00AC7DD1"/>
    <w:rsid w:val="00AC7EB1"/>
    <w:rsid w:val="00AD042B"/>
    <w:rsid w:val="00AD058B"/>
    <w:rsid w:val="00AD0767"/>
    <w:rsid w:val="00AD098F"/>
    <w:rsid w:val="00AD0D48"/>
    <w:rsid w:val="00AD0D75"/>
    <w:rsid w:val="00AD0FDB"/>
    <w:rsid w:val="00AD15CD"/>
    <w:rsid w:val="00AD297B"/>
    <w:rsid w:val="00AD2A20"/>
    <w:rsid w:val="00AD2E58"/>
    <w:rsid w:val="00AD2E65"/>
    <w:rsid w:val="00AD366A"/>
    <w:rsid w:val="00AD3979"/>
    <w:rsid w:val="00AD3A16"/>
    <w:rsid w:val="00AD3B5C"/>
    <w:rsid w:val="00AD3CDF"/>
    <w:rsid w:val="00AD3DB5"/>
    <w:rsid w:val="00AD44FA"/>
    <w:rsid w:val="00AD483D"/>
    <w:rsid w:val="00AD4B19"/>
    <w:rsid w:val="00AD50C0"/>
    <w:rsid w:val="00AD5195"/>
    <w:rsid w:val="00AD557B"/>
    <w:rsid w:val="00AD568E"/>
    <w:rsid w:val="00AD5DED"/>
    <w:rsid w:val="00AD5F6E"/>
    <w:rsid w:val="00AD5F7B"/>
    <w:rsid w:val="00AD646D"/>
    <w:rsid w:val="00AD6A25"/>
    <w:rsid w:val="00AD6CA7"/>
    <w:rsid w:val="00AD6CC8"/>
    <w:rsid w:val="00AD73B4"/>
    <w:rsid w:val="00AD772A"/>
    <w:rsid w:val="00AD7755"/>
    <w:rsid w:val="00AD777F"/>
    <w:rsid w:val="00AD788B"/>
    <w:rsid w:val="00AD796D"/>
    <w:rsid w:val="00AD7BB8"/>
    <w:rsid w:val="00AD7BFB"/>
    <w:rsid w:val="00AE0013"/>
    <w:rsid w:val="00AE0111"/>
    <w:rsid w:val="00AE0192"/>
    <w:rsid w:val="00AE025B"/>
    <w:rsid w:val="00AE0448"/>
    <w:rsid w:val="00AE04C7"/>
    <w:rsid w:val="00AE0603"/>
    <w:rsid w:val="00AE063C"/>
    <w:rsid w:val="00AE08C1"/>
    <w:rsid w:val="00AE09F9"/>
    <w:rsid w:val="00AE10BE"/>
    <w:rsid w:val="00AE18B3"/>
    <w:rsid w:val="00AE1912"/>
    <w:rsid w:val="00AE1ABB"/>
    <w:rsid w:val="00AE1C4D"/>
    <w:rsid w:val="00AE1E45"/>
    <w:rsid w:val="00AE24EA"/>
    <w:rsid w:val="00AE2881"/>
    <w:rsid w:val="00AE2C2B"/>
    <w:rsid w:val="00AE2D81"/>
    <w:rsid w:val="00AE37BC"/>
    <w:rsid w:val="00AE3A24"/>
    <w:rsid w:val="00AE3BC3"/>
    <w:rsid w:val="00AE3BE1"/>
    <w:rsid w:val="00AE3D31"/>
    <w:rsid w:val="00AE3E20"/>
    <w:rsid w:val="00AE4511"/>
    <w:rsid w:val="00AE4E89"/>
    <w:rsid w:val="00AE5A22"/>
    <w:rsid w:val="00AE5E2C"/>
    <w:rsid w:val="00AE5F24"/>
    <w:rsid w:val="00AE5FB0"/>
    <w:rsid w:val="00AE619F"/>
    <w:rsid w:val="00AE64B0"/>
    <w:rsid w:val="00AE654F"/>
    <w:rsid w:val="00AE6811"/>
    <w:rsid w:val="00AE6D2F"/>
    <w:rsid w:val="00AE6F8E"/>
    <w:rsid w:val="00AE701F"/>
    <w:rsid w:val="00AE7129"/>
    <w:rsid w:val="00AE727A"/>
    <w:rsid w:val="00AE7296"/>
    <w:rsid w:val="00AE7723"/>
    <w:rsid w:val="00AE7A8C"/>
    <w:rsid w:val="00AE7BB4"/>
    <w:rsid w:val="00AE7D0F"/>
    <w:rsid w:val="00AE7EE0"/>
    <w:rsid w:val="00AE7F7D"/>
    <w:rsid w:val="00AF0060"/>
    <w:rsid w:val="00AF05EB"/>
    <w:rsid w:val="00AF0794"/>
    <w:rsid w:val="00AF097A"/>
    <w:rsid w:val="00AF0AFE"/>
    <w:rsid w:val="00AF0E2B"/>
    <w:rsid w:val="00AF1310"/>
    <w:rsid w:val="00AF1544"/>
    <w:rsid w:val="00AF1828"/>
    <w:rsid w:val="00AF198E"/>
    <w:rsid w:val="00AF1F04"/>
    <w:rsid w:val="00AF2238"/>
    <w:rsid w:val="00AF22FA"/>
    <w:rsid w:val="00AF241E"/>
    <w:rsid w:val="00AF254D"/>
    <w:rsid w:val="00AF27C9"/>
    <w:rsid w:val="00AF2A55"/>
    <w:rsid w:val="00AF2E66"/>
    <w:rsid w:val="00AF2F3A"/>
    <w:rsid w:val="00AF2F8D"/>
    <w:rsid w:val="00AF3006"/>
    <w:rsid w:val="00AF337A"/>
    <w:rsid w:val="00AF3514"/>
    <w:rsid w:val="00AF3638"/>
    <w:rsid w:val="00AF38C6"/>
    <w:rsid w:val="00AF3A7D"/>
    <w:rsid w:val="00AF3E30"/>
    <w:rsid w:val="00AF3E32"/>
    <w:rsid w:val="00AF3EB7"/>
    <w:rsid w:val="00AF3F38"/>
    <w:rsid w:val="00AF4405"/>
    <w:rsid w:val="00AF45BA"/>
    <w:rsid w:val="00AF48B5"/>
    <w:rsid w:val="00AF4CAC"/>
    <w:rsid w:val="00AF4D9A"/>
    <w:rsid w:val="00AF4DA2"/>
    <w:rsid w:val="00AF50A6"/>
    <w:rsid w:val="00AF528F"/>
    <w:rsid w:val="00AF52C2"/>
    <w:rsid w:val="00AF53F7"/>
    <w:rsid w:val="00AF5483"/>
    <w:rsid w:val="00AF54C6"/>
    <w:rsid w:val="00AF5631"/>
    <w:rsid w:val="00AF5823"/>
    <w:rsid w:val="00AF58DE"/>
    <w:rsid w:val="00AF5BFD"/>
    <w:rsid w:val="00AF6381"/>
    <w:rsid w:val="00AF66B4"/>
    <w:rsid w:val="00AF69A1"/>
    <w:rsid w:val="00AF6A7D"/>
    <w:rsid w:val="00AF6BF1"/>
    <w:rsid w:val="00AF6DF7"/>
    <w:rsid w:val="00AF7101"/>
    <w:rsid w:val="00AF744F"/>
    <w:rsid w:val="00AF75BE"/>
    <w:rsid w:val="00AF77EC"/>
    <w:rsid w:val="00AF78AE"/>
    <w:rsid w:val="00AF7FF7"/>
    <w:rsid w:val="00B009C4"/>
    <w:rsid w:val="00B00A0F"/>
    <w:rsid w:val="00B00C96"/>
    <w:rsid w:val="00B01618"/>
    <w:rsid w:val="00B01DB5"/>
    <w:rsid w:val="00B01F3C"/>
    <w:rsid w:val="00B02630"/>
    <w:rsid w:val="00B02FA3"/>
    <w:rsid w:val="00B0300A"/>
    <w:rsid w:val="00B031AC"/>
    <w:rsid w:val="00B032EB"/>
    <w:rsid w:val="00B0337A"/>
    <w:rsid w:val="00B0389A"/>
    <w:rsid w:val="00B04503"/>
    <w:rsid w:val="00B04C8A"/>
    <w:rsid w:val="00B051C0"/>
    <w:rsid w:val="00B0523A"/>
    <w:rsid w:val="00B0551C"/>
    <w:rsid w:val="00B0562E"/>
    <w:rsid w:val="00B058D3"/>
    <w:rsid w:val="00B05C68"/>
    <w:rsid w:val="00B05D8F"/>
    <w:rsid w:val="00B0603F"/>
    <w:rsid w:val="00B0624A"/>
    <w:rsid w:val="00B06419"/>
    <w:rsid w:val="00B06636"/>
    <w:rsid w:val="00B068CB"/>
    <w:rsid w:val="00B06912"/>
    <w:rsid w:val="00B06C5E"/>
    <w:rsid w:val="00B06D01"/>
    <w:rsid w:val="00B0709B"/>
    <w:rsid w:val="00B074DA"/>
    <w:rsid w:val="00B07558"/>
    <w:rsid w:val="00B076E9"/>
    <w:rsid w:val="00B07956"/>
    <w:rsid w:val="00B10114"/>
    <w:rsid w:val="00B10223"/>
    <w:rsid w:val="00B1036F"/>
    <w:rsid w:val="00B10EBC"/>
    <w:rsid w:val="00B10FE3"/>
    <w:rsid w:val="00B114A6"/>
    <w:rsid w:val="00B11B64"/>
    <w:rsid w:val="00B11C35"/>
    <w:rsid w:val="00B125C5"/>
    <w:rsid w:val="00B1284C"/>
    <w:rsid w:val="00B12C3B"/>
    <w:rsid w:val="00B12CB3"/>
    <w:rsid w:val="00B12EF7"/>
    <w:rsid w:val="00B13108"/>
    <w:rsid w:val="00B13116"/>
    <w:rsid w:val="00B13351"/>
    <w:rsid w:val="00B13499"/>
    <w:rsid w:val="00B13562"/>
    <w:rsid w:val="00B13D7B"/>
    <w:rsid w:val="00B13D80"/>
    <w:rsid w:val="00B13D8C"/>
    <w:rsid w:val="00B13DCA"/>
    <w:rsid w:val="00B13F5E"/>
    <w:rsid w:val="00B13F65"/>
    <w:rsid w:val="00B1419E"/>
    <w:rsid w:val="00B14421"/>
    <w:rsid w:val="00B1446D"/>
    <w:rsid w:val="00B14D91"/>
    <w:rsid w:val="00B14F82"/>
    <w:rsid w:val="00B151A3"/>
    <w:rsid w:val="00B152C2"/>
    <w:rsid w:val="00B15A94"/>
    <w:rsid w:val="00B15B6B"/>
    <w:rsid w:val="00B15D28"/>
    <w:rsid w:val="00B16251"/>
    <w:rsid w:val="00B16441"/>
    <w:rsid w:val="00B16D9E"/>
    <w:rsid w:val="00B17653"/>
    <w:rsid w:val="00B17B00"/>
    <w:rsid w:val="00B17FED"/>
    <w:rsid w:val="00B200D1"/>
    <w:rsid w:val="00B202C2"/>
    <w:rsid w:val="00B202F1"/>
    <w:rsid w:val="00B20537"/>
    <w:rsid w:val="00B20580"/>
    <w:rsid w:val="00B205A5"/>
    <w:rsid w:val="00B2075D"/>
    <w:rsid w:val="00B2086A"/>
    <w:rsid w:val="00B20D95"/>
    <w:rsid w:val="00B20E7F"/>
    <w:rsid w:val="00B20F1F"/>
    <w:rsid w:val="00B21127"/>
    <w:rsid w:val="00B212D9"/>
    <w:rsid w:val="00B21302"/>
    <w:rsid w:val="00B213E4"/>
    <w:rsid w:val="00B21927"/>
    <w:rsid w:val="00B21DCF"/>
    <w:rsid w:val="00B220B4"/>
    <w:rsid w:val="00B22628"/>
    <w:rsid w:val="00B2265E"/>
    <w:rsid w:val="00B23480"/>
    <w:rsid w:val="00B23803"/>
    <w:rsid w:val="00B23AF4"/>
    <w:rsid w:val="00B23BA2"/>
    <w:rsid w:val="00B242D6"/>
    <w:rsid w:val="00B2452E"/>
    <w:rsid w:val="00B246F4"/>
    <w:rsid w:val="00B2478C"/>
    <w:rsid w:val="00B2494D"/>
    <w:rsid w:val="00B24A6A"/>
    <w:rsid w:val="00B24B8F"/>
    <w:rsid w:val="00B250FD"/>
    <w:rsid w:val="00B25314"/>
    <w:rsid w:val="00B25788"/>
    <w:rsid w:val="00B2598F"/>
    <w:rsid w:val="00B25B26"/>
    <w:rsid w:val="00B26088"/>
    <w:rsid w:val="00B26270"/>
    <w:rsid w:val="00B2648D"/>
    <w:rsid w:val="00B265D3"/>
    <w:rsid w:val="00B2664E"/>
    <w:rsid w:val="00B26656"/>
    <w:rsid w:val="00B2681C"/>
    <w:rsid w:val="00B26F45"/>
    <w:rsid w:val="00B27364"/>
    <w:rsid w:val="00B273A8"/>
    <w:rsid w:val="00B27501"/>
    <w:rsid w:val="00B27714"/>
    <w:rsid w:val="00B2772D"/>
    <w:rsid w:val="00B27992"/>
    <w:rsid w:val="00B27C93"/>
    <w:rsid w:val="00B3014E"/>
    <w:rsid w:val="00B3072D"/>
    <w:rsid w:val="00B30A7F"/>
    <w:rsid w:val="00B30B75"/>
    <w:rsid w:val="00B30D92"/>
    <w:rsid w:val="00B30F90"/>
    <w:rsid w:val="00B3109B"/>
    <w:rsid w:val="00B3110C"/>
    <w:rsid w:val="00B31272"/>
    <w:rsid w:val="00B32391"/>
    <w:rsid w:val="00B325F5"/>
    <w:rsid w:val="00B32B1A"/>
    <w:rsid w:val="00B32D75"/>
    <w:rsid w:val="00B33316"/>
    <w:rsid w:val="00B3337E"/>
    <w:rsid w:val="00B33455"/>
    <w:rsid w:val="00B3361F"/>
    <w:rsid w:val="00B3387F"/>
    <w:rsid w:val="00B339CD"/>
    <w:rsid w:val="00B340B8"/>
    <w:rsid w:val="00B34266"/>
    <w:rsid w:val="00B342AC"/>
    <w:rsid w:val="00B3453E"/>
    <w:rsid w:val="00B34644"/>
    <w:rsid w:val="00B34DA0"/>
    <w:rsid w:val="00B351CC"/>
    <w:rsid w:val="00B354C8"/>
    <w:rsid w:val="00B35514"/>
    <w:rsid w:val="00B3560F"/>
    <w:rsid w:val="00B35818"/>
    <w:rsid w:val="00B359AE"/>
    <w:rsid w:val="00B35B4C"/>
    <w:rsid w:val="00B35F0D"/>
    <w:rsid w:val="00B363ED"/>
    <w:rsid w:val="00B367F2"/>
    <w:rsid w:val="00B36ACC"/>
    <w:rsid w:val="00B36D65"/>
    <w:rsid w:val="00B36FC6"/>
    <w:rsid w:val="00B372A9"/>
    <w:rsid w:val="00B375C2"/>
    <w:rsid w:val="00B379EA"/>
    <w:rsid w:val="00B37DAC"/>
    <w:rsid w:val="00B401D5"/>
    <w:rsid w:val="00B40405"/>
    <w:rsid w:val="00B4064C"/>
    <w:rsid w:val="00B40A22"/>
    <w:rsid w:val="00B40B6D"/>
    <w:rsid w:val="00B410F3"/>
    <w:rsid w:val="00B4115C"/>
    <w:rsid w:val="00B413DE"/>
    <w:rsid w:val="00B41579"/>
    <w:rsid w:val="00B415A3"/>
    <w:rsid w:val="00B416A3"/>
    <w:rsid w:val="00B41A03"/>
    <w:rsid w:val="00B41E15"/>
    <w:rsid w:val="00B42463"/>
    <w:rsid w:val="00B4260E"/>
    <w:rsid w:val="00B42710"/>
    <w:rsid w:val="00B42C4E"/>
    <w:rsid w:val="00B42FC6"/>
    <w:rsid w:val="00B4308D"/>
    <w:rsid w:val="00B43174"/>
    <w:rsid w:val="00B434E0"/>
    <w:rsid w:val="00B4397A"/>
    <w:rsid w:val="00B43CC6"/>
    <w:rsid w:val="00B4440A"/>
    <w:rsid w:val="00B4445D"/>
    <w:rsid w:val="00B44701"/>
    <w:rsid w:val="00B44811"/>
    <w:rsid w:val="00B44C25"/>
    <w:rsid w:val="00B457F7"/>
    <w:rsid w:val="00B45857"/>
    <w:rsid w:val="00B45E3F"/>
    <w:rsid w:val="00B45F80"/>
    <w:rsid w:val="00B45FE6"/>
    <w:rsid w:val="00B464B3"/>
    <w:rsid w:val="00B4659F"/>
    <w:rsid w:val="00B46DC9"/>
    <w:rsid w:val="00B46EB1"/>
    <w:rsid w:val="00B470D6"/>
    <w:rsid w:val="00B473B9"/>
    <w:rsid w:val="00B5010B"/>
    <w:rsid w:val="00B5022C"/>
    <w:rsid w:val="00B5040A"/>
    <w:rsid w:val="00B5077D"/>
    <w:rsid w:val="00B50ACA"/>
    <w:rsid w:val="00B50C38"/>
    <w:rsid w:val="00B50E15"/>
    <w:rsid w:val="00B5137F"/>
    <w:rsid w:val="00B51398"/>
    <w:rsid w:val="00B5174E"/>
    <w:rsid w:val="00B51895"/>
    <w:rsid w:val="00B518F4"/>
    <w:rsid w:val="00B51924"/>
    <w:rsid w:val="00B51E3A"/>
    <w:rsid w:val="00B534DB"/>
    <w:rsid w:val="00B53B8E"/>
    <w:rsid w:val="00B53D64"/>
    <w:rsid w:val="00B54334"/>
    <w:rsid w:val="00B54F7F"/>
    <w:rsid w:val="00B5526D"/>
    <w:rsid w:val="00B558A7"/>
    <w:rsid w:val="00B564CF"/>
    <w:rsid w:val="00B565E6"/>
    <w:rsid w:val="00B56873"/>
    <w:rsid w:val="00B569D9"/>
    <w:rsid w:val="00B56C06"/>
    <w:rsid w:val="00B56DEC"/>
    <w:rsid w:val="00B57658"/>
    <w:rsid w:val="00B579BD"/>
    <w:rsid w:val="00B57A62"/>
    <w:rsid w:val="00B57D87"/>
    <w:rsid w:val="00B60175"/>
    <w:rsid w:val="00B601C4"/>
    <w:rsid w:val="00B6035C"/>
    <w:rsid w:val="00B60547"/>
    <w:rsid w:val="00B605DF"/>
    <w:rsid w:val="00B607CC"/>
    <w:rsid w:val="00B608DB"/>
    <w:rsid w:val="00B60CB7"/>
    <w:rsid w:val="00B60F97"/>
    <w:rsid w:val="00B60FD5"/>
    <w:rsid w:val="00B61629"/>
    <w:rsid w:val="00B619AA"/>
    <w:rsid w:val="00B61D0C"/>
    <w:rsid w:val="00B61D56"/>
    <w:rsid w:val="00B62352"/>
    <w:rsid w:val="00B62803"/>
    <w:rsid w:val="00B62F4C"/>
    <w:rsid w:val="00B6315E"/>
    <w:rsid w:val="00B635A1"/>
    <w:rsid w:val="00B63617"/>
    <w:rsid w:val="00B637A4"/>
    <w:rsid w:val="00B6388E"/>
    <w:rsid w:val="00B63E64"/>
    <w:rsid w:val="00B6425D"/>
    <w:rsid w:val="00B6454E"/>
    <w:rsid w:val="00B647A3"/>
    <w:rsid w:val="00B64C2F"/>
    <w:rsid w:val="00B64CB1"/>
    <w:rsid w:val="00B6515C"/>
    <w:rsid w:val="00B65378"/>
    <w:rsid w:val="00B654E7"/>
    <w:rsid w:val="00B65643"/>
    <w:rsid w:val="00B656AE"/>
    <w:rsid w:val="00B6573A"/>
    <w:rsid w:val="00B6582A"/>
    <w:rsid w:val="00B65985"/>
    <w:rsid w:val="00B65AFC"/>
    <w:rsid w:val="00B65B07"/>
    <w:rsid w:val="00B65B89"/>
    <w:rsid w:val="00B65F4F"/>
    <w:rsid w:val="00B65F82"/>
    <w:rsid w:val="00B66203"/>
    <w:rsid w:val="00B66876"/>
    <w:rsid w:val="00B66946"/>
    <w:rsid w:val="00B669DF"/>
    <w:rsid w:val="00B66C6F"/>
    <w:rsid w:val="00B66CC5"/>
    <w:rsid w:val="00B67093"/>
    <w:rsid w:val="00B6793A"/>
    <w:rsid w:val="00B70084"/>
    <w:rsid w:val="00B70216"/>
    <w:rsid w:val="00B70238"/>
    <w:rsid w:val="00B7077E"/>
    <w:rsid w:val="00B709DB"/>
    <w:rsid w:val="00B70B11"/>
    <w:rsid w:val="00B70BE5"/>
    <w:rsid w:val="00B70E57"/>
    <w:rsid w:val="00B712A8"/>
    <w:rsid w:val="00B71576"/>
    <w:rsid w:val="00B717B4"/>
    <w:rsid w:val="00B71973"/>
    <w:rsid w:val="00B71A28"/>
    <w:rsid w:val="00B71CD5"/>
    <w:rsid w:val="00B71D72"/>
    <w:rsid w:val="00B722FC"/>
    <w:rsid w:val="00B72472"/>
    <w:rsid w:val="00B726A0"/>
    <w:rsid w:val="00B7273C"/>
    <w:rsid w:val="00B72E57"/>
    <w:rsid w:val="00B72EA5"/>
    <w:rsid w:val="00B7372C"/>
    <w:rsid w:val="00B73C8D"/>
    <w:rsid w:val="00B73D6E"/>
    <w:rsid w:val="00B7444D"/>
    <w:rsid w:val="00B744E0"/>
    <w:rsid w:val="00B7462D"/>
    <w:rsid w:val="00B74702"/>
    <w:rsid w:val="00B74738"/>
    <w:rsid w:val="00B74773"/>
    <w:rsid w:val="00B74CA2"/>
    <w:rsid w:val="00B750A2"/>
    <w:rsid w:val="00B7510C"/>
    <w:rsid w:val="00B75416"/>
    <w:rsid w:val="00B754F5"/>
    <w:rsid w:val="00B7579C"/>
    <w:rsid w:val="00B76159"/>
    <w:rsid w:val="00B76492"/>
    <w:rsid w:val="00B76586"/>
    <w:rsid w:val="00B7692A"/>
    <w:rsid w:val="00B76AAD"/>
    <w:rsid w:val="00B76D51"/>
    <w:rsid w:val="00B76D86"/>
    <w:rsid w:val="00B77088"/>
    <w:rsid w:val="00B7737D"/>
    <w:rsid w:val="00B774A4"/>
    <w:rsid w:val="00B775D8"/>
    <w:rsid w:val="00B775DD"/>
    <w:rsid w:val="00B77735"/>
    <w:rsid w:val="00B778D9"/>
    <w:rsid w:val="00B80B1A"/>
    <w:rsid w:val="00B80FAF"/>
    <w:rsid w:val="00B8154E"/>
    <w:rsid w:val="00B815E3"/>
    <w:rsid w:val="00B816A3"/>
    <w:rsid w:val="00B816A8"/>
    <w:rsid w:val="00B8171C"/>
    <w:rsid w:val="00B81BA0"/>
    <w:rsid w:val="00B81E3D"/>
    <w:rsid w:val="00B82D10"/>
    <w:rsid w:val="00B8364F"/>
    <w:rsid w:val="00B836ED"/>
    <w:rsid w:val="00B83C75"/>
    <w:rsid w:val="00B8417B"/>
    <w:rsid w:val="00B8450F"/>
    <w:rsid w:val="00B848C9"/>
    <w:rsid w:val="00B84A9C"/>
    <w:rsid w:val="00B85339"/>
    <w:rsid w:val="00B856D6"/>
    <w:rsid w:val="00B85D36"/>
    <w:rsid w:val="00B85F49"/>
    <w:rsid w:val="00B868DC"/>
    <w:rsid w:val="00B86947"/>
    <w:rsid w:val="00B869C1"/>
    <w:rsid w:val="00B869C3"/>
    <w:rsid w:val="00B86C7B"/>
    <w:rsid w:val="00B86DFE"/>
    <w:rsid w:val="00B87945"/>
    <w:rsid w:val="00B879EB"/>
    <w:rsid w:val="00B87A41"/>
    <w:rsid w:val="00B87C54"/>
    <w:rsid w:val="00B87E9D"/>
    <w:rsid w:val="00B87ECB"/>
    <w:rsid w:val="00B87EDB"/>
    <w:rsid w:val="00B87FCF"/>
    <w:rsid w:val="00B902E8"/>
    <w:rsid w:val="00B90658"/>
    <w:rsid w:val="00B911DF"/>
    <w:rsid w:val="00B91E35"/>
    <w:rsid w:val="00B925B3"/>
    <w:rsid w:val="00B926B6"/>
    <w:rsid w:val="00B928BE"/>
    <w:rsid w:val="00B92AD1"/>
    <w:rsid w:val="00B92CAC"/>
    <w:rsid w:val="00B931AB"/>
    <w:rsid w:val="00B932F2"/>
    <w:rsid w:val="00B933CE"/>
    <w:rsid w:val="00B9343A"/>
    <w:rsid w:val="00B93E09"/>
    <w:rsid w:val="00B93EE0"/>
    <w:rsid w:val="00B9408E"/>
    <w:rsid w:val="00B9463B"/>
    <w:rsid w:val="00B94656"/>
    <w:rsid w:val="00B94B27"/>
    <w:rsid w:val="00B94E7F"/>
    <w:rsid w:val="00B94EFB"/>
    <w:rsid w:val="00B94F06"/>
    <w:rsid w:val="00B94FDB"/>
    <w:rsid w:val="00B95160"/>
    <w:rsid w:val="00B951EA"/>
    <w:rsid w:val="00B95FDC"/>
    <w:rsid w:val="00B96225"/>
    <w:rsid w:val="00B9652E"/>
    <w:rsid w:val="00B96897"/>
    <w:rsid w:val="00B968FF"/>
    <w:rsid w:val="00B96BFE"/>
    <w:rsid w:val="00B97183"/>
    <w:rsid w:val="00B97395"/>
    <w:rsid w:val="00B9781F"/>
    <w:rsid w:val="00B97A2C"/>
    <w:rsid w:val="00B97B2A"/>
    <w:rsid w:val="00B97BAF"/>
    <w:rsid w:val="00BA02F7"/>
    <w:rsid w:val="00BA0940"/>
    <w:rsid w:val="00BA0BBB"/>
    <w:rsid w:val="00BA0BE3"/>
    <w:rsid w:val="00BA0F85"/>
    <w:rsid w:val="00BA1280"/>
    <w:rsid w:val="00BA1A30"/>
    <w:rsid w:val="00BA2621"/>
    <w:rsid w:val="00BA267A"/>
    <w:rsid w:val="00BA388E"/>
    <w:rsid w:val="00BA3A0E"/>
    <w:rsid w:val="00BA3A3B"/>
    <w:rsid w:val="00BA3D0B"/>
    <w:rsid w:val="00BA409C"/>
    <w:rsid w:val="00BA43FA"/>
    <w:rsid w:val="00BA494D"/>
    <w:rsid w:val="00BA4A51"/>
    <w:rsid w:val="00BA4AF6"/>
    <w:rsid w:val="00BA4CC3"/>
    <w:rsid w:val="00BA4D08"/>
    <w:rsid w:val="00BA4D87"/>
    <w:rsid w:val="00BA54E3"/>
    <w:rsid w:val="00BA571E"/>
    <w:rsid w:val="00BA5A0C"/>
    <w:rsid w:val="00BA6291"/>
    <w:rsid w:val="00BA650E"/>
    <w:rsid w:val="00BA6A5A"/>
    <w:rsid w:val="00BA6CE2"/>
    <w:rsid w:val="00BA6E9D"/>
    <w:rsid w:val="00BA726E"/>
    <w:rsid w:val="00BA72ED"/>
    <w:rsid w:val="00BA7303"/>
    <w:rsid w:val="00BA75B4"/>
    <w:rsid w:val="00BA7963"/>
    <w:rsid w:val="00BA7BE0"/>
    <w:rsid w:val="00BA7C68"/>
    <w:rsid w:val="00BA7CDE"/>
    <w:rsid w:val="00BB0244"/>
    <w:rsid w:val="00BB061B"/>
    <w:rsid w:val="00BB088B"/>
    <w:rsid w:val="00BB0952"/>
    <w:rsid w:val="00BB0C37"/>
    <w:rsid w:val="00BB0CB2"/>
    <w:rsid w:val="00BB137B"/>
    <w:rsid w:val="00BB1516"/>
    <w:rsid w:val="00BB1F4F"/>
    <w:rsid w:val="00BB2674"/>
    <w:rsid w:val="00BB2FA5"/>
    <w:rsid w:val="00BB308A"/>
    <w:rsid w:val="00BB3744"/>
    <w:rsid w:val="00BB3813"/>
    <w:rsid w:val="00BB386F"/>
    <w:rsid w:val="00BB3976"/>
    <w:rsid w:val="00BB3C1A"/>
    <w:rsid w:val="00BB417F"/>
    <w:rsid w:val="00BB4201"/>
    <w:rsid w:val="00BB43AC"/>
    <w:rsid w:val="00BB444F"/>
    <w:rsid w:val="00BB469D"/>
    <w:rsid w:val="00BB4764"/>
    <w:rsid w:val="00BB47B6"/>
    <w:rsid w:val="00BB4917"/>
    <w:rsid w:val="00BB4B51"/>
    <w:rsid w:val="00BB4EA5"/>
    <w:rsid w:val="00BB512A"/>
    <w:rsid w:val="00BB53C0"/>
    <w:rsid w:val="00BB53C4"/>
    <w:rsid w:val="00BB5528"/>
    <w:rsid w:val="00BB563F"/>
    <w:rsid w:val="00BB5716"/>
    <w:rsid w:val="00BB58DF"/>
    <w:rsid w:val="00BB658C"/>
    <w:rsid w:val="00BB69E5"/>
    <w:rsid w:val="00BB6A0E"/>
    <w:rsid w:val="00BB6B48"/>
    <w:rsid w:val="00BB6D5C"/>
    <w:rsid w:val="00BB7474"/>
    <w:rsid w:val="00BB7497"/>
    <w:rsid w:val="00BB750C"/>
    <w:rsid w:val="00BB7BD7"/>
    <w:rsid w:val="00BB7E4F"/>
    <w:rsid w:val="00BC020F"/>
    <w:rsid w:val="00BC07A1"/>
    <w:rsid w:val="00BC0902"/>
    <w:rsid w:val="00BC0919"/>
    <w:rsid w:val="00BC0946"/>
    <w:rsid w:val="00BC0C41"/>
    <w:rsid w:val="00BC0DC6"/>
    <w:rsid w:val="00BC0E07"/>
    <w:rsid w:val="00BC1078"/>
    <w:rsid w:val="00BC124B"/>
    <w:rsid w:val="00BC13C1"/>
    <w:rsid w:val="00BC1C54"/>
    <w:rsid w:val="00BC1D04"/>
    <w:rsid w:val="00BC2BC8"/>
    <w:rsid w:val="00BC3141"/>
    <w:rsid w:val="00BC34EB"/>
    <w:rsid w:val="00BC3959"/>
    <w:rsid w:val="00BC3F8D"/>
    <w:rsid w:val="00BC4515"/>
    <w:rsid w:val="00BC46D4"/>
    <w:rsid w:val="00BC56F0"/>
    <w:rsid w:val="00BC59CC"/>
    <w:rsid w:val="00BC5C92"/>
    <w:rsid w:val="00BC5ECA"/>
    <w:rsid w:val="00BC6862"/>
    <w:rsid w:val="00BC6B61"/>
    <w:rsid w:val="00BC6C4B"/>
    <w:rsid w:val="00BC6D48"/>
    <w:rsid w:val="00BC710A"/>
    <w:rsid w:val="00BC723A"/>
    <w:rsid w:val="00BC7A76"/>
    <w:rsid w:val="00BC7E52"/>
    <w:rsid w:val="00BC7F08"/>
    <w:rsid w:val="00BD0010"/>
    <w:rsid w:val="00BD00A3"/>
    <w:rsid w:val="00BD0356"/>
    <w:rsid w:val="00BD05EA"/>
    <w:rsid w:val="00BD10D2"/>
    <w:rsid w:val="00BD122C"/>
    <w:rsid w:val="00BD123B"/>
    <w:rsid w:val="00BD12F3"/>
    <w:rsid w:val="00BD1D63"/>
    <w:rsid w:val="00BD215F"/>
    <w:rsid w:val="00BD24E3"/>
    <w:rsid w:val="00BD26DD"/>
    <w:rsid w:val="00BD277A"/>
    <w:rsid w:val="00BD2853"/>
    <w:rsid w:val="00BD28B0"/>
    <w:rsid w:val="00BD2BA2"/>
    <w:rsid w:val="00BD33B2"/>
    <w:rsid w:val="00BD35A8"/>
    <w:rsid w:val="00BD35BB"/>
    <w:rsid w:val="00BD3E44"/>
    <w:rsid w:val="00BD4035"/>
    <w:rsid w:val="00BD4462"/>
    <w:rsid w:val="00BD48FC"/>
    <w:rsid w:val="00BD491E"/>
    <w:rsid w:val="00BD4DE2"/>
    <w:rsid w:val="00BD4FC1"/>
    <w:rsid w:val="00BD54D0"/>
    <w:rsid w:val="00BD5583"/>
    <w:rsid w:val="00BD5666"/>
    <w:rsid w:val="00BD5777"/>
    <w:rsid w:val="00BD5C99"/>
    <w:rsid w:val="00BD6006"/>
    <w:rsid w:val="00BD63E1"/>
    <w:rsid w:val="00BD688F"/>
    <w:rsid w:val="00BD6D28"/>
    <w:rsid w:val="00BD7209"/>
    <w:rsid w:val="00BD7788"/>
    <w:rsid w:val="00BD78E9"/>
    <w:rsid w:val="00BD7C3E"/>
    <w:rsid w:val="00BD7D5B"/>
    <w:rsid w:val="00BD7DAB"/>
    <w:rsid w:val="00BD7E71"/>
    <w:rsid w:val="00BE0255"/>
    <w:rsid w:val="00BE053D"/>
    <w:rsid w:val="00BE0610"/>
    <w:rsid w:val="00BE09F5"/>
    <w:rsid w:val="00BE0D4F"/>
    <w:rsid w:val="00BE0D79"/>
    <w:rsid w:val="00BE1A0A"/>
    <w:rsid w:val="00BE1A95"/>
    <w:rsid w:val="00BE216D"/>
    <w:rsid w:val="00BE2276"/>
    <w:rsid w:val="00BE24EB"/>
    <w:rsid w:val="00BE2562"/>
    <w:rsid w:val="00BE25BC"/>
    <w:rsid w:val="00BE25E6"/>
    <w:rsid w:val="00BE289A"/>
    <w:rsid w:val="00BE2A94"/>
    <w:rsid w:val="00BE30B2"/>
    <w:rsid w:val="00BE3373"/>
    <w:rsid w:val="00BE3569"/>
    <w:rsid w:val="00BE3672"/>
    <w:rsid w:val="00BE389E"/>
    <w:rsid w:val="00BE3957"/>
    <w:rsid w:val="00BE398D"/>
    <w:rsid w:val="00BE3A15"/>
    <w:rsid w:val="00BE3CB2"/>
    <w:rsid w:val="00BE3D38"/>
    <w:rsid w:val="00BE3EC0"/>
    <w:rsid w:val="00BE4292"/>
    <w:rsid w:val="00BE43E2"/>
    <w:rsid w:val="00BE447E"/>
    <w:rsid w:val="00BE4603"/>
    <w:rsid w:val="00BE4C59"/>
    <w:rsid w:val="00BE5030"/>
    <w:rsid w:val="00BE53C4"/>
    <w:rsid w:val="00BE549F"/>
    <w:rsid w:val="00BE5A27"/>
    <w:rsid w:val="00BE5C9A"/>
    <w:rsid w:val="00BE6109"/>
    <w:rsid w:val="00BE6320"/>
    <w:rsid w:val="00BE65FE"/>
    <w:rsid w:val="00BE66B6"/>
    <w:rsid w:val="00BE673F"/>
    <w:rsid w:val="00BE68D4"/>
    <w:rsid w:val="00BE6A0D"/>
    <w:rsid w:val="00BE6CFA"/>
    <w:rsid w:val="00BE7287"/>
    <w:rsid w:val="00BE77AD"/>
    <w:rsid w:val="00BE7A23"/>
    <w:rsid w:val="00BE7C15"/>
    <w:rsid w:val="00BE7E89"/>
    <w:rsid w:val="00BE7F6C"/>
    <w:rsid w:val="00BF017F"/>
    <w:rsid w:val="00BF0430"/>
    <w:rsid w:val="00BF0A5F"/>
    <w:rsid w:val="00BF0BDB"/>
    <w:rsid w:val="00BF0BE6"/>
    <w:rsid w:val="00BF127B"/>
    <w:rsid w:val="00BF1557"/>
    <w:rsid w:val="00BF1587"/>
    <w:rsid w:val="00BF18C3"/>
    <w:rsid w:val="00BF1913"/>
    <w:rsid w:val="00BF2158"/>
    <w:rsid w:val="00BF216C"/>
    <w:rsid w:val="00BF23FB"/>
    <w:rsid w:val="00BF2413"/>
    <w:rsid w:val="00BF265D"/>
    <w:rsid w:val="00BF26A0"/>
    <w:rsid w:val="00BF2C7B"/>
    <w:rsid w:val="00BF2CFA"/>
    <w:rsid w:val="00BF2FE9"/>
    <w:rsid w:val="00BF3444"/>
    <w:rsid w:val="00BF3B34"/>
    <w:rsid w:val="00BF400B"/>
    <w:rsid w:val="00BF4202"/>
    <w:rsid w:val="00BF4E4C"/>
    <w:rsid w:val="00BF4F58"/>
    <w:rsid w:val="00BF5216"/>
    <w:rsid w:val="00BF577E"/>
    <w:rsid w:val="00BF5D37"/>
    <w:rsid w:val="00BF5E9A"/>
    <w:rsid w:val="00BF6A85"/>
    <w:rsid w:val="00BF7169"/>
    <w:rsid w:val="00BF781A"/>
    <w:rsid w:val="00BF7A2D"/>
    <w:rsid w:val="00BF7B24"/>
    <w:rsid w:val="00BF7CEB"/>
    <w:rsid w:val="00BF7F72"/>
    <w:rsid w:val="00BF7F79"/>
    <w:rsid w:val="00C00002"/>
    <w:rsid w:val="00C001FD"/>
    <w:rsid w:val="00C009D8"/>
    <w:rsid w:val="00C00F73"/>
    <w:rsid w:val="00C013B9"/>
    <w:rsid w:val="00C02533"/>
    <w:rsid w:val="00C0255B"/>
    <w:rsid w:val="00C02A3E"/>
    <w:rsid w:val="00C02C22"/>
    <w:rsid w:val="00C02CEF"/>
    <w:rsid w:val="00C02E15"/>
    <w:rsid w:val="00C02EA0"/>
    <w:rsid w:val="00C03071"/>
    <w:rsid w:val="00C0326B"/>
    <w:rsid w:val="00C032D2"/>
    <w:rsid w:val="00C03739"/>
    <w:rsid w:val="00C0397A"/>
    <w:rsid w:val="00C03A9E"/>
    <w:rsid w:val="00C03CD2"/>
    <w:rsid w:val="00C03F8D"/>
    <w:rsid w:val="00C0411A"/>
    <w:rsid w:val="00C04144"/>
    <w:rsid w:val="00C04179"/>
    <w:rsid w:val="00C0469F"/>
    <w:rsid w:val="00C04C36"/>
    <w:rsid w:val="00C04EB8"/>
    <w:rsid w:val="00C050F0"/>
    <w:rsid w:val="00C0522E"/>
    <w:rsid w:val="00C054C9"/>
    <w:rsid w:val="00C058F3"/>
    <w:rsid w:val="00C05BB8"/>
    <w:rsid w:val="00C05C34"/>
    <w:rsid w:val="00C060C0"/>
    <w:rsid w:val="00C060EF"/>
    <w:rsid w:val="00C0638B"/>
    <w:rsid w:val="00C06439"/>
    <w:rsid w:val="00C0676D"/>
    <w:rsid w:val="00C0684E"/>
    <w:rsid w:val="00C06AA6"/>
    <w:rsid w:val="00C06B4F"/>
    <w:rsid w:val="00C0729D"/>
    <w:rsid w:val="00C0738C"/>
    <w:rsid w:val="00C078D5"/>
    <w:rsid w:val="00C0792D"/>
    <w:rsid w:val="00C07C79"/>
    <w:rsid w:val="00C07F4F"/>
    <w:rsid w:val="00C10261"/>
    <w:rsid w:val="00C103DB"/>
    <w:rsid w:val="00C107B9"/>
    <w:rsid w:val="00C10838"/>
    <w:rsid w:val="00C10A32"/>
    <w:rsid w:val="00C10C79"/>
    <w:rsid w:val="00C10DE6"/>
    <w:rsid w:val="00C10FE0"/>
    <w:rsid w:val="00C1119D"/>
    <w:rsid w:val="00C11251"/>
    <w:rsid w:val="00C1141B"/>
    <w:rsid w:val="00C114EB"/>
    <w:rsid w:val="00C11759"/>
    <w:rsid w:val="00C11993"/>
    <w:rsid w:val="00C11AD1"/>
    <w:rsid w:val="00C1271B"/>
    <w:rsid w:val="00C1300C"/>
    <w:rsid w:val="00C1301D"/>
    <w:rsid w:val="00C131B7"/>
    <w:rsid w:val="00C132F6"/>
    <w:rsid w:val="00C13585"/>
    <w:rsid w:val="00C13880"/>
    <w:rsid w:val="00C13B03"/>
    <w:rsid w:val="00C13C19"/>
    <w:rsid w:val="00C14345"/>
    <w:rsid w:val="00C14564"/>
    <w:rsid w:val="00C14AD5"/>
    <w:rsid w:val="00C14B40"/>
    <w:rsid w:val="00C14D1E"/>
    <w:rsid w:val="00C14EBC"/>
    <w:rsid w:val="00C15236"/>
    <w:rsid w:val="00C1550F"/>
    <w:rsid w:val="00C15543"/>
    <w:rsid w:val="00C1597D"/>
    <w:rsid w:val="00C159F5"/>
    <w:rsid w:val="00C15AED"/>
    <w:rsid w:val="00C15B7B"/>
    <w:rsid w:val="00C16076"/>
    <w:rsid w:val="00C16127"/>
    <w:rsid w:val="00C161BA"/>
    <w:rsid w:val="00C165ED"/>
    <w:rsid w:val="00C16D7B"/>
    <w:rsid w:val="00C16E45"/>
    <w:rsid w:val="00C17057"/>
    <w:rsid w:val="00C1713F"/>
    <w:rsid w:val="00C17342"/>
    <w:rsid w:val="00C17876"/>
    <w:rsid w:val="00C17A00"/>
    <w:rsid w:val="00C2042E"/>
    <w:rsid w:val="00C204CD"/>
    <w:rsid w:val="00C2070F"/>
    <w:rsid w:val="00C20711"/>
    <w:rsid w:val="00C2076D"/>
    <w:rsid w:val="00C2088A"/>
    <w:rsid w:val="00C20B45"/>
    <w:rsid w:val="00C20C78"/>
    <w:rsid w:val="00C215D0"/>
    <w:rsid w:val="00C21922"/>
    <w:rsid w:val="00C21E1E"/>
    <w:rsid w:val="00C21F32"/>
    <w:rsid w:val="00C22294"/>
    <w:rsid w:val="00C2275D"/>
    <w:rsid w:val="00C228AD"/>
    <w:rsid w:val="00C228B7"/>
    <w:rsid w:val="00C22B6F"/>
    <w:rsid w:val="00C2329E"/>
    <w:rsid w:val="00C232F1"/>
    <w:rsid w:val="00C23419"/>
    <w:rsid w:val="00C23485"/>
    <w:rsid w:val="00C23BF9"/>
    <w:rsid w:val="00C23C48"/>
    <w:rsid w:val="00C24028"/>
    <w:rsid w:val="00C241BD"/>
    <w:rsid w:val="00C244F9"/>
    <w:rsid w:val="00C245D6"/>
    <w:rsid w:val="00C2488A"/>
    <w:rsid w:val="00C24D20"/>
    <w:rsid w:val="00C24DF0"/>
    <w:rsid w:val="00C24FD0"/>
    <w:rsid w:val="00C25110"/>
    <w:rsid w:val="00C25609"/>
    <w:rsid w:val="00C2617F"/>
    <w:rsid w:val="00C26431"/>
    <w:rsid w:val="00C2653E"/>
    <w:rsid w:val="00C26579"/>
    <w:rsid w:val="00C265D5"/>
    <w:rsid w:val="00C269E9"/>
    <w:rsid w:val="00C26B8C"/>
    <w:rsid w:val="00C26FF9"/>
    <w:rsid w:val="00C27122"/>
    <w:rsid w:val="00C27490"/>
    <w:rsid w:val="00C27509"/>
    <w:rsid w:val="00C278D5"/>
    <w:rsid w:val="00C27DD9"/>
    <w:rsid w:val="00C3000A"/>
    <w:rsid w:val="00C301FD"/>
    <w:rsid w:val="00C306D2"/>
    <w:rsid w:val="00C30731"/>
    <w:rsid w:val="00C308AE"/>
    <w:rsid w:val="00C30DC7"/>
    <w:rsid w:val="00C30F35"/>
    <w:rsid w:val="00C311DA"/>
    <w:rsid w:val="00C3134E"/>
    <w:rsid w:val="00C31B35"/>
    <w:rsid w:val="00C31FE7"/>
    <w:rsid w:val="00C3202B"/>
    <w:rsid w:val="00C3202F"/>
    <w:rsid w:val="00C32284"/>
    <w:rsid w:val="00C324C1"/>
    <w:rsid w:val="00C32515"/>
    <w:rsid w:val="00C325AE"/>
    <w:rsid w:val="00C328DB"/>
    <w:rsid w:val="00C32AC2"/>
    <w:rsid w:val="00C33401"/>
    <w:rsid w:val="00C33510"/>
    <w:rsid w:val="00C336AE"/>
    <w:rsid w:val="00C338AB"/>
    <w:rsid w:val="00C338D0"/>
    <w:rsid w:val="00C33A3D"/>
    <w:rsid w:val="00C33B50"/>
    <w:rsid w:val="00C33BE7"/>
    <w:rsid w:val="00C3426D"/>
    <w:rsid w:val="00C342F5"/>
    <w:rsid w:val="00C34514"/>
    <w:rsid w:val="00C34724"/>
    <w:rsid w:val="00C34824"/>
    <w:rsid w:val="00C34E94"/>
    <w:rsid w:val="00C34F4E"/>
    <w:rsid w:val="00C35191"/>
    <w:rsid w:val="00C3536D"/>
    <w:rsid w:val="00C353EE"/>
    <w:rsid w:val="00C35507"/>
    <w:rsid w:val="00C35683"/>
    <w:rsid w:val="00C356C9"/>
    <w:rsid w:val="00C357F7"/>
    <w:rsid w:val="00C35996"/>
    <w:rsid w:val="00C359D2"/>
    <w:rsid w:val="00C35AAD"/>
    <w:rsid w:val="00C35BE6"/>
    <w:rsid w:val="00C35E6D"/>
    <w:rsid w:val="00C3625E"/>
    <w:rsid w:val="00C362DE"/>
    <w:rsid w:val="00C370D2"/>
    <w:rsid w:val="00C37B59"/>
    <w:rsid w:val="00C37CF2"/>
    <w:rsid w:val="00C37D7B"/>
    <w:rsid w:val="00C37DBC"/>
    <w:rsid w:val="00C40209"/>
    <w:rsid w:val="00C41338"/>
    <w:rsid w:val="00C41A1D"/>
    <w:rsid w:val="00C41AA0"/>
    <w:rsid w:val="00C42393"/>
    <w:rsid w:val="00C42505"/>
    <w:rsid w:val="00C42DF0"/>
    <w:rsid w:val="00C42E58"/>
    <w:rsid w:val="00C42ED0"/>
    <w:rsid w:val="00C43008"/>
    <w:rsid w:val="00C4328B"/>
    <w:rsid w:val="00C43373"/>
    <w:rsid w:val="00C4356A"/>
    <w:rsid w:val="00C436BE"/>
    <w:rsid w:val="00C43CDE"/>
    <w:rsid w:val="00C4426C"/>
    <w:rsid w:val="00C4427B"/>
    <w:rsid w:val="00C4427D"/>
    <w:rsid w:val="00C44409"/>
    <w:rsid w:val="00C44667"/>
    <w:rsid w:val="00C446B4"/>
    <w:rsid w:val="00C44D97"/>
    <w:rsid w:val="00C45375"/>
    <w:rsid w:val="00C455AF"/>
    <w:rsid w:val="00C455DC"/>
    <w:rsid w:val="00C455FB"/>
    <w:rsid w:val="00C457D0"/>
    <w:rsid w:val="00C45CFA"/>
    <w:rsid w:val="00C45E6D"/>
    <w:rsid w:val="00C46123"/>
    <w:rsid w:val="00C463DF"/>
    <w:rsid w:val="00C46AF6"/>
    <w:rsid w:val="00C47044"/>
    <w:rsid w:val="00C473C7"/>
    <w:rsid w:val="00C4797B"/>
    <w:rsid w:val="00C47BA8"/>
    <w:rsid w:val="00C47F78"/>
    <w:rsid w:val="00C50320"/>
    <w:rsid w:val="00C508ED"/>
    <w:rsid w:val="00C50936"/>
    <w:rsid w:val="00C50F19"/>
    <w:rsid w:val="00C5119E"/>
    <w:rsid w:val="00C511E0"/>
    <w:rsid w:val="00C51375"/>
    <w:rsid w:val="00C51624"/>
    <w:rsid w:val="00C51789"/>
    <w:rsid w:val="00C51F72"/>
    <w:rsid w:val="00C52045"/>
    <w:rsid w:val="00C52E2F"/>
    <w:rsid w:val="00C53371"/>
    <w:rsid w:val="00C538D5"/>
    <w:rsid w:val="00C53A87"/>
    <w:rsid w:val="00C53AFD"/>
    <w:rsid w:val="00C53C12"/>
    <w:rsid w:val="00C53D48"/>
    <w:rsid w:val="00C53D84"/>
    <w:rsid w:val="00C53E69"/>
    <w:rsid w:val="00C54231"/>
    <w:rsid w:val="00C543CC"/>
    <w:rsid w:val="00C54940"/>
    <w:rsid w:val="00C551A9"/>
    <w:rsid w:val="00C552CA"/>
    <w:rsid w:val="00C55311"/>
    <w:rsid w:val="00C55B16"/>
    <w:rsid w:val="00C55B6B"/>
    <w:rsid w:val="00C56034"/>
    <w:rsid w:val="00C5618B"/>
    <w:rsid w:val="00C56C0A"/>
    <w:rsid w:val="00C57126"/>
    <w:rsid w:val="00C5714A"/>
    <w:rsid w:val="00C57D8A"/>
    <w:rsid w:val="00C60459"/>
    <w:rsid w:val="00C60A11"/>
    <w:rsid w:val="00C60D56"/>
    <w:rsid w:val="00C60EAF"/>
    <w:rsid w:val="00C60F1B"/>
    <w:rsid w:val="00C61123"/>
    <w:rsid w:val="00C61567"/>
    <w:rsid w:val="00C616A3"/>
    <w:rsid w:val="00C623F2"/>
    <w:rsid w:val="00C62546"/>
    <w:rsid w:val="00C6289D"/>
    <w:rsid w:val="00C62960"/>
    <w:rsid w:val="00C62A71"/>
    <w:rsid w:val="00C62BAD"/>
    <w:rsid w:val="00C62CF2"/>
    <w:rsid w:val="00C62FF2"/>
    <w:rsid w:val="00C63759"/>
    <w:rsid w:val="00C63980"/>
    <w:rsid w:val="00C63A36"/>
    <w:rsid w:val="00C63E23"/>
    <w:rsid w:val="00C63E32"/>
    <w:rsid w:val="00C643E9"/>
    <w:rsid w:val="00C64441"/>
    <w:rsid w:val="00C6456E"/>
    <w:rsid w:val="00C64799"/>
    <w:rsid w:val="00C64D10"/>
    <w:rsid w:val="00C64FF0"/>
    <w:rsid w:val="00C650AA"/>
    <w:rsid w:val="00C650B2"/>
    <w:rsid w:val="00C6526C"/>
    <w:rsid w:val="00C654AA"/>
    <w:rsid w:val="00C6552C"/>
    <w:rsid w:val="00C656DC"/>
    <w:rsid w:val="00C65743"/>
    <w:rsid w:val="00C6585C"/>
    <w:rsid w:val="00C65E7A"/>
    <w:rsid w:val="00C65F9E"/>
    <w:rsid w:val="00C662CF"/>
    <w:rsid w:val="00C66690"/>
    <w:rsid w:val="00C66D76"/>
    <w:rsid w:val="00C66DC7"/>
    <w:rsid w:val="00C66E29"/>
    <w:rsid w:val="00C6702C"/>
    <w:rsid w:val="00C670E1"/>
    <w:rsid w:val="00C671D7"/>
    <w:rsid w:val="00C6771C"/>
    <w:rsid w:val="00C67F12"/>
    <w:rsid w:val="00C702D6"/>
    <w:rsid w:val="00C70557"/>
    <w:rsid w:val="00C70C49"/>
    <w:rsid w:val="00C70F41"/>
    <w:rsid w:val="00C70F99"/>
    <w:rsid w:val="00C7107A"/>
    <w:rsid w:val="00C714A5"/>
    <w:rsid w:val="00C71F57"/>
    <w:rsid w:val="00C7270F"/>
    <w:rsid w:val="00C728AA"/>
    <w:rsid w:val="00C729D2"/>
    <w:rsid w:val="00C72C22"/>
    <w:rsid w:val="00C72ED4"/>
    <w:rsid w:val="00C7323A"/>
    <w:rsid w:val="00C7341D"/>
    <w:rsid w:val="00C73800"/>
    <w:rsid w:val="00C73A02"/>
    <w:rsid w:val="00C73CD0"/>
    <w:rsid w:val="00C73E7E"/>
    <w:rsid w:val="00C74312"/>
    <w:rsid w:val="00C743C1"/>
    <w:rsid w:val="00C744BB"/>
    <w:rsid w:val="00C74822"/>
    <w:rsid w:val="00C74A75"/>
    <w:rsid w:val="00C74B2A"/>
    <w:rsid w:val="00C74B99"/>
    <w:rsid w:val="00C74E0C"/>
    <w:rsid w:val="00C75019"/>
    <w:rsid w:val="00C751B0"/>
    <w:rsid w:val="00C753CF"/>
    <w:rsid w:val="00C755EE"/>
    <w:rsid w:val="00C75B14"/>
    <w:rsid w:val="00C75CAA"/>
    <w:rsid w:val="00C76402"/>
    <w:rsid w:val="00C76ACB"/>
    <w:rsid w:val="00C770A6"/>
    <w:rsid w:val="00C777BC"/>
    <w:rsid w:val="00C7791B"/>
    <w:rsid w:val="00C7793E"/>
    <w:rsid w:val="00C77985"/>
    <w:rsid w:val="00C80084"/>
    <w:rsid w:val="00C800F0"/>
    <w:rsid w:val="00C8017E"/>
    <w:rsid w:val="00C80395"/>
    <w:rsid w:val="00C8049E"/>
    <w:rsid w:val="00C806EC"/>
    <w:rsid w:val="00C808E7"/>
    <w:rsid w:val="00C81083"/>
    <w:rsid w:val="00C810BC"/>
    <w:rsid w:val="00C81597"/>
    <w:rsid w:val="00C8160E"/>
    <w:rsid w:val="00C81626"/>
    <w:rsid w:val="00C81DC1"/>
    <w:rsid w:val="00C82412"/>
    <w:rsid w:val="00C824C3"/>
    <w:rsid w:val="00C826A2"/>
    <w:rsid w:val="00C82709"/>
    <w:rsid w:val="00C8295E"/>
    <w:rsid w:val="00C82B99"/>
    <w:rsid w:val="00C82D90"/>
    <w:rsid w:val="00C82E21"/>
    <w:rsid w:val="00C83215"/>
    <w:rsid w:val="00C83420"/>
    <w:rsid w:val="00C83756"/>
    <w:rsid w:val="00C839C2"/>
    <w:rsid w:val="00C83CEF"/>
    <w:rsid w:val="00C83D3D"/>
    <w:rsid w:val="00C83F14"/>
    <w:rsid w:val="00C83F5D"/>
    <w:rsid w:val="00C8480C"/>
    <w:rsid w:val="00C84C7D"/>
    <w:rsid w:val="00C84FBC"/>
    <w:rsid w:val="00C85015"/>
    <w:rsid w:val="00C85276"/>
    <w:rsid w:val="00C852E7"/>
    <w:rsid w:val="00C85957"/>
    <w:rsid w:val="00C859EE"/>
    <w:rsid w:val="00C85E8B"/>
    <w:rsid w:val="00C860E0"/>
    <w:rsid w:val="00C8617F"/>
    <w:rsid w:val="00C8628A"/>
    <w:rsid w:val="00C863D3"/>
    <w:rsid w:val="00C865CD"/>
    <w:rsid w:val="00C865E0"/>
    <w:rsid w:val="00C86792"/>
    <w:rsid w:val="00C867B8"/>
    <w:rsid w:val="00C86CF8"/>
    <w:rsid w:val="00C86F11"/>
    <w:rsid w:val="00C87173"/>
    <w:rsid w:val="00C871F5"/>
    <w:rsid w:val="00C872CE"/>
    <w:rsid w:val="00C872D9"/>
    <w:rsid w:val="00C877FD"/>
    <w:rsid w:val="00C87E29"/>
    <w:rsid w:val="00C900D4"/>
    <w:rsid w:val="00C90248"/>
    <w:rsid w:val="00C9037D"/>
    <w:rsid w:val="00C9059A"/>
    <w:rsid w:val="00C9071B"/>
    <w:rsid w:val="00C907BC"/>
    <w:rsid w:val="00C90A67"/>
    <w:rsid w:val="00C90B60"/>
    <w:rsid w:val="00C913E2"/>
    <w:rsid w:val="00C91604"/>
    <w:rsid w:val="00C91606"/>
    <w:rsid w:val="00C918EE"/>
    <w:rsid w:val="00C91A3E"/>
    <w:rsid w:val="00C91E84"/>
    <w:rsid w:val="00C91FC2"/>
    <w:rsid w:val="00C9223F"/>
    <w:rsid w:val="00C92340"/>
    <w:rsid w:val="00C92402"/>
    <w:rsid w:val="00C92CE0"/>
    <w:rsid w:val="00C92E06"/>
    <w:rsid w:val="00C93759"/>
    <w:rsid w:val="00C9424E"/>
    <w:rsid w:val="00C943D1"/>
    <w:rsid w:val="00C943D5"/>
    <w:rsid w:val="00C94ACE"/>
    <w:rsid w:val="00C94B7B"/>
    <w:rsid w:val="00C94D98"/>
    <w:rsid w:val="00C94F50"/>
    <w:rsid w:val="00C952CE"/>
    <w:rsid w:val="00C95562"/>
    <w:rsid w:val="00C95E5D"/>
    <w:rsid w:val="00C9621E"/>
    <w:rsid w:val="00C963AC"/>
    <w:rsid w:val="00C969F7"/>
    <w:rsid w:val="00C96A5C"/>
    <w:rsid w:val="00C97532"/>
    <w:rsid w:val="00C976FA"/>
    <w:rsid w:val="00C97B96"/>
    <w:rsid w:val="00C97C43"/>
    <w:rsid w:val="00CA05CF"/>
    <w:rsid w:val="00CA0845"/>
    <w:rsid w:val="00CA0D7B"/>
    <w:rsid w:val="00CA0FE5"/>
    <w:rsid w:val="00CA1816"/>
    <w:rsid w:val="00CA18DB"/>
    <w:rsid w:val="00CA1A6B"/>
    <w:rsid w:val="00CA1B84"/>
    <w:rsid w:val="00CA1DF4"/>
    <w:rsid w:val="00CA1EBC"/>
    <w:rsid w:val="00CA2029"/>
    <w:rsid w:val="00CA205C"/>
    <w:rsid w:val="00CA220D"/>
    <w:rsid w:val="00CA2236"/>
    <w:rsid w:val="00CA22E2"/>
    <w:rsid w:val="00CA238C"/>
    <w:rsid w:val="00CA2487"/>
    <w:rsid w:val="00CA2583"/>
    <w:rsid w:val="00CA2BFF"/>
    <w:rsid w:val="00CA3549"/>
    <w:rsid w:val="00CA37ED"/>
    <w:rsid w:val="00CA3801"/>
    <w:rsid w:val="00CA38AD"/>
    <w:rsid w:val="00CA3945"/>
    <w:rsid w:val="00CA3A7B"/>
    <w:rsid w:val="00CA3B0F"/>
    <w:rsid w:val="00CA3E3B"/>
    <w:rsid w:val="00CA3E3C"/>
    <w:rsid w:val="00CA4564"/>
    <w:rsid w:val="00CA50B3"/>
    <w:rsid w:val="00CA56C6"/>
    <w:rsid w:val="00CA56E7"/>
    <w:rsid w:val="00CA5A36"/>
    <w:rsid w:val="00CA5DB2"/>
    <w:rsid w:val="00CA5F51"/>
    <w:rsid w:val="00CA68BE"/>
    <w:rsid w:val="00CA6942"/>
    <w:rsid w:val="00CA6E42"/>
    <w:rsid w:val="00CA702B"/>
    <w:rsid w:val="00CA7549"/>
    <w:rsid w:val="00CB0153"/>
    <w:rsid w:val="00CB0488"/>
    <w:rsid w:val="00CB0560"/>
    <w:rsid w:val="00CB08C5"/>
    <w:rsid w:val="00CB0964"/>
    <w:rsid w:val="00CB0E1C"/>
    <w:rsid w:val="00CB0F00"/>
    <w:rsid w:val="00CB1A1E"/>
    <w:rsid w:val="00CB1A49"/>
    <w:rsid w:val="00CB1F53"/>
    <w:rsid w:val="00CB1F70"/>
    <w:rsid w:val="00CB2422"/>
    <w:rsid w:val="00CB2499"/>
    <w:rsid w:val="00CB2581"/>
    <w:rsid w:val="00CB25C5"/>
    <w:rsid w:val="00CB26DD"/>
    <w:rsid w:val="00CB27F5"/>
    <w:rsid w:val="00CB29FB"/>
    <w:rsid w:val="00CB2A60"/>
    <w:rsid w:val="00CB2C08"/>
    <w:rsid w:val="00CB2EDD"/>
    <w:rsid w:val="00CB3136"/>
    <w:rsid w:val="00CB31EB"/>
    <w:rsid w:val="00CB33CA"/>
    <w:rsid w:val="00CB35EE"/>
    <w:rsid w:val="00CB3F0C"/>
    <w:rsid w:val="00CB3FA8"/>
    <w:rsid w:val="00CB40DB"/>
    <w:rsid w:val="00CB414B"/>
    <w:rsid w:val="00CB45AE"/>
    <w:rsid w:val="00CB4AC8"/>
    <w:rsid w:val="00CB4D90"/>
    <w:rsid w:val="00CB4F47"/>
    <w:rsid w:val="00CB5269"/>
    <w:rsid w:val="00CB5276"/>
    <w:rsid w:val="00CB5EE4"/>
    <w:rsid w:val="00CB5FC3"/>
    <w:rsid w:val="00CB657A"/>
    <w:rsid w:val="00CB7354"/>
    <w:rsid w:val="00CB7374"/>
    <w:rsid w:val="00CB74BA"/>
    <w:rsid w:val="00CB79AA"/>
    <w:rsid w:val="00CB7DB8"/>
    <w:rsid w:val="00CB7FF6"/>
    <w:rsid w:val="00CC0010"/>
    <w:rsid w:val="00CC0768"/>
    <w:rsid w:val="00CC08D3"/>
    <w:rsid w:val="00CC0A69"/>
    <w:rsid w:val="00CC109A"/>
    <w:rsid w:val="00CC13E4"/>
    <w:rsid w:val="00CC1534"/>
    <w:rsid w:val="00CC18C9"/>
    <w:rsid w:val="00CC1C23"/>
    <w:rsid w:val="00CC1D58"/>
    <w:rsid w:val="00CC1F84"/>
    <w:rsid w:val="00CC2073"/>
    <w:rsid w:val="00CC20ED"/>
    <w:rsid w:val="00CC22CB"/>
    <w:rsid w:val="00CC2673"/>
    <w:rsid w:val="00CC27A1"/>
    <w:rsid w:val="00CC2822"/>
    <w:rsid w:val="00CC29CE"/>
    <w:rsid w:val="00CC2A76"/>
    <w:rsid w:val="00CC2D49"/>
    <w:rsid w:val="00CC2D6F"/>
    <w:rsid w:val="00CC2EC6"/>
    <w:rsid w:val="00CC36DD"/>
    <w:rsid w:val="00CC3A08"/>
    <w:rsid w:val="00CC3D95"/>
    <w:rsid w:val="00CC3E47"/>
    <w:rsid w:val="00CC3E94"/>
    <w:rsid w:val="00CC410A"/>
    <w:rsid w:val="00CC423C"/>
    <w:rsid w:val="00CC4358"/>
    <w:rsid w:val="00CC47FB"/>
    <w:rsid w:val="00CC4B20"/>
    <w:rsid w:val="00CC4E0F"/>
    <w:rsid w:val="00CC4E9A"/>
    <w:rsid w:val="00CC4F95"/>
    <w:rsid w:val="00CC508C"/>
    <w:rsid w:val="00CC53DF"/>
    <w:rsid w:val="00CC55BF"/>
    <w:rsid w:val="00CC5693"/>
    <w:rsid w:val="00CC5AFC"/>
    <w:rsid w:val="00CC5B03"/>
    <w:rsid w:val="00CC5B79"/>
    <w:rsid w:val="00CC5DFD"/>
    <w:rsid w:val="00CC5EAA"/>
    <w:rsid w:val="00CC626C"/>
    <w:rsid w:val="00CC62A8"/>
    <w:rsid w:val="00CC6536"/>
    <w:rsid w:val="00CC6844"/>
    <w:rsid w:val="00CC6DC7"/>
    <w:rsid w:val="00CC6F41"/>
    <w:rsid w:val="00CC70B0"/>
    <w:rsid w:val="00CC763D"/>
    <w:rsid w:val="00CC7705"/>
    <w:rsid w:val="00CC7BE5"/>
    <w:rsid w:val="00CC7C8D"/>
    <w:rsid w:val="00CC7EDC"/>
    <w:rsid w:val="00CC7F78"/>
    <w:rsid w:val="00CD09F9"/>
    <w:rsid w:val="00CD0E7C"/>
    <w:rsid w:val="00CD13E5"/>
    <w:rsid w:val="00CD16DE"/>
    <w:rsid w:val="00CD1BD3"/>
    <w:rsid w:val="00CD1D48"/>
    <w:rsid w:val="00CD1DFB"/>
    <w:rsid w:val="00CD2462"/>
    <w:rsid w:val="00CD2738"/>
    <w:rsid w:val="00CD2A03"/>
    <w:rsid w:val="00CD2C41"/>
    <w:rsid w:val="00CD2CCA"/>
    <w:rsid w:val="00CD2D86"/>
    <w:rsid w:val="00CD2FBB"/>
    <w:rsid w:val="00CD3320"/>
    <w:rsid w:val="00CD4193"/>
    <w:rsid w:val="00CD49AD"/>
    <w:rsid w:val="00CD4B57"/>
    <w:rsid w:val="00CD4F43"/>
    <w:rsid w:val="00CD520F"/>
    <w:rsid w:val="00CD5408"/>
    <w:rsid w:val="00CD5498"/>
    <w:rsid w:val="00CD59B9"/>
    <w:rsid w:val="00CD5E87"/>
    <w:rsid w:val="00CD62EA"/>
    <w:rsid w:val="00CD66F3"/>
    <w:rsid w:val="00CD67C6"/>
    <w:rsid w:val="00CD6848"/>
    <w:rsid w:val="00CD688C"/>
    <w:rsid w:val="00CD6C59"/>
    <w:rsid w:val="00CD6C6B"/>
    <w:rsid w:val="00CD6CC3"/>
    <w:rsid w:val="00CD6D0F"/>
    <w:rsid w:val="00CD6D6B"/>
    <w:rsid w:val="00CD6F48"/>
    <w:rsid w:val="00CD6F5B"/>
    <w:rsid w:val="00CD7318"/>
    <w:rsid w:val="00CD743A"/>
    <w:rsid w:val="00CD74C4"/>
    <w:rsid w:val="00CD7719"/>
    <w:rsid w:val="00CD79C3"/>
    <w:rsid w:val="00CD7EF0"/>
    <w:rsid w:val="00CE00D2"/>
    <w:rsid w:val="00CE0105"/>
    <w:rsid w:val="00CE0261"/>
    <w:rsid w:val="00CE02D3"/>
    <w:rsid w:val="00CE06E9"/>
    <w:rsid w:val="00CE07E0"/>
    <w:rsid w:val="00CE083C"/>
    <w:rsid w:val="00CE0AAA"/>
    <w:rsid w:val="00CE0CB8"/>
    <w:rsid w:val="00CE1480"/>
    <w:rsid w:val="00CE14A7"/>
    <w:rsid w:val="00CE1575"/>
    <w:rsid w:val="00CE1774"/>
    <w:rsid w:val="00CE17CC"/>
    <w:rsid w:val="00CE19D5"/>
    <w:rsid w:val="00CE1CEE"/>
    <w:rsid w:val="00CE1F0F"/>
    <w:rsid w:val="00CE247E"/>
    <w:rsid w:val="00CE2513"/>
    <w:rsid w:val="00CE295E"/>
    <w:rsid w:val="00CE29FE"/>
    <w:rsid w:val="00CE373C"/>
    <w:rsid w:val="00CE3813"/>
    <w:rsid w:val="00CE3869"/>
    <w:rsid w:val="00CE3A2C"/>
    <w:rsid w:val="00CE3AB8"/>
    <w:rsid w:val="00CE4433"/>
    <w:rsid w:val="00CE4C89"/>
    <w:rsid w:val="00CE4F8B"/>
    <w:rsid w:val="00CE50BD"/>
    <w:rsid w:val="00CE54F0"/>
    <w:rsid w:val="00CE56FB"/>
    <w:rsid w:val="00CE58AB"/>
    <w:rsid w:val="00CE597D"/>
    <w:rsid w:val="00CE5DBD"/>
    <w:rsid w:val="00CE5E10"/>
    <w:rsid w:val="00CE60B9"/>
    <w:rsid w:val="00CE6171"/>
    <w:rsid w:val="00CE6600"/>
    <w:rsid w:val="00CE7103"/>
    <w:rsid w:val="00CE72B4"/>
    <w:rsid w:val="00CE736D"/>
    <w:rsid w:val="00CE7370"/>
    <w:rsid w:val="00CE7399"/>
    <w:rsid w:val="00CE73C4"/>
    <w:rsid w:val="00CE7464"/>
    <w:rsid w:val="00CE7556"/>
    <w:rsid w:val="00CE7998"/>
    <w:rsid w:val="00CE7B8B"/>
    <w:rsid w:val="00CE7F74"/>
    <w:rsid w:val="00CF035C"/>
    <w:rsid w:val="00CF0380"/>
    <w:rsid w:val="00CF03A8"/>
    <w:rsid w:val="00CF03D6"/>
    <w:rsid w:val="00CF0570"/>
    <w:rsid w:val="00CF06A4"/>
    <w:rsid w:val="00CF0886"/>
    <w:rsid w:val="00CF0C5D"/>
    <w:rsid w:val="00CF0DFA"/>
    <w:rsid w:val="00CF1536"/>
    <w:rsid w:val="00CF166D"/>
    <w:rsid w:val="00CF21D6"/>
    <w:rsid w:val="00CF233A"/>
    <w:rsid w:val="00CF251E"/>
    <w:rsid w:val="00CF2603"/>
    <w:rsid w:val="00CF2FB1"/>
    <w:rsid w:val="00CF32AB"/>
    <w:rsid w:val="00CF3431"/>
    <w:rsid w:val="00CF359A"/>
    <w:rsid w:val="00CF3790"/>
    <w:rsid w:val="00CF37C5"/>
    <w:rsid w:val="00CF38D4"/>
    <w:rsid w:val="00CF3B66"/>
    <w:rsid w:val="00CF3D1F"/>
    <w:rsid w:val="00CF404C"/>
    <w:rsid w:val="00CF44F6"/>
    <w:rsid w:val="00CF4910"/>
    <w:rsid w:val="00CF4A1D"/>
    <w:rsid w:val="00CF4AEC"/>
    <w:rsid w:val="00CF4F42"/>
    <w:rsid w:val="00CF5471"/>
    <w:rsid w:val="00CF57C7"/>
    <w:rsid w:val="00CF5908"/>
    <w:rsid w:val="00CF5B68"/>
    <w:rsid w:val="00CF5D22"/>
    <w:rsid w:val="00CF5D79"/>
    <w:rsid w:val="00CF5E86"/>
    <w:rsid w:val="00CF5E98"/>
    <w:rsid w:val="00CF5F46"/>
    <w:rsid w:val="00CF60B9"/>
    <w:rsid w:val="00CF6AD3"/>
    <w:rsid w:val="00CF6B2F"/>
    <w:rsid w:val="00CF6B89"/>
    <w:rsid w:val="00CF74E4"/>
    <w:rsid w:val="00CF7537"/>
    <w:rsid w:val="00CF79CC"/>
    <w:rsid w:val="00CF7B69"/>
    <w:rsid w:val="00CF7C58"/>
    <w:rsid w:val="00CF7DCA"/>
    <w:rsid w:val="00D00251"/>
    <w:rsid w:val="00D004D5"/>
    <w:rsid w:val="00D00568"/>
    <w:rsid w:val="00D01108"/>
    <w:rsid w:val="00D01289"/>
    <w:rsid w:val="00D013DF"/>
    <w:rsid w:val="00D014B0"/>
    <w:rsid w:val="00D017CD"/>
    <w:rsid w:val="00D01B63"/>
    <w:rsid w:val="00D01BE0"/>
    <w:rsid w:val="00D01F05"/>
    <w:rsid w:val="00D022E8"/>
    <w:rsid w:val="00D02598"/>
    <w:rsid w:val="00D02A44"/>
    <w:rsid w:val="00D02A9B"/>
    <w:rsid w:val="00D02AE7"/>
    <w:rsid w:val="00D02C34"/>
    <w:rsid w:val="00D02C5F"/>
    <w:rsid w:val="00D03183"/>
    <w:rsid w:val="00D03251"/>
    <w:rsid w:val="00D039ED"/>
    <w:rsid w:val="00D03B14"/>
    <w:rsid w:val="00D03B1B"/>
    <w:rsid w:val="00D03BEA"/>
    <w:rsid w:val="00D03FFF"/>
    <w:rsid w:val="00D04470"/>
    <w:rsid w:val="00D045B8"/>
    <w:rsid w:val="00D04A48"/>
    <w:rsid w:val="00D04F26"/>
    <w:rsid w:val="00D0525D"/>
    <w:rsid w:val="00D05563"/>
    <w:rsid w:val="00D056A6"/>
    <w:rsid w:val="00D05F63"/>
    <w:rsid w:val="00D0624B"/>
    <w:rsid w:val="00D06811"/>
    <w:rsid w:val="00D0692B"/>
    <w:rsid w:val="00D06B44"/>
    <w:rsid w:val="00D06D22"/>
    <w:rsid w:val="00D06E17"/>
    <w:rsid w:val="00D07214"/>
    <w:rsid w:val="00D073F9"/>
    <w:rsid w:val="00D07B6D"/>
    <w:rsid w:val="00D07B94"/>
    <w:rsid w:val="00D07EC2"/>
    <w:rsid w:val="00D10244"/>
    <w:rsid w:val="00D10259"/>
    <w:rsid w:val="00D10352"/>
    <w:rsid w:val="00D10778"/>
    <w:rsid w:val="00D10A28"/>
    <w:rsid w:val="00D10A5B"/>
    <w:rsid w:val="00D10AF9"/>
    <w:rsid w:val="00D10B79"/>
    <w:rsid w:val="00D10FA1"/>
    <w:rsid w:val="00D110C9"/>
    <w:rsid w:val="00D111E5"/>
    <w:rsid w:val="00D11A6D"/>
    <w:rsid w:val="00D11B60"/>
    <w:rsid w:val="00D125CF"/>
    <w:rsid w:val="00D12605"/>
    <w:rsid w:val="00D128CB"/>
    <w:rsid w:val="00D12C20"/>
    <w:rsid w:val="00D13336"/>
    <w:rsid w:val="00D13851"/>
    <w:rsid w:val="00D13C30"/>
    <w:rsid w:val="00D13DB6"/>
    <w:rsid w:val="00D13F27"/>
    <w:rsid w:val="00D147F5"/>
    <w:rsid w:val="00D14C5D"/>
    <w:rsid w:val="00D154BD"/>
    <w:rsid w:val="00D15929"/>
    <w:rsid w:val="00D15A2A"/>
    <w:rsid w:val="00D1607E"/>
    <w:rsid w:val="00D160E7"/>
    <w:rsid w:val="00D16180"/>
    <w:rsid w:val="00D16868"/>
    <w:rsid w:val="00D169A6"/>
    <w:rsid w:val="00D16BFD"/>
    <w:rsid w:val="00D172F3"/>
    <w:rsid w:val="00D1759D"/>
    <w:rsid w:val="00D17878"/>
    <w:rsid w:val="00D17B88"/>
    <w:rsid w:val="00D17DB0"/>
    <w:rsid w:val="00D20904"/>
    <w:rsid w:val="00D209CC"/>
    <w:rsid w:val="00D20A79"/>
    <w:rsid w:val="00D20C16"/>
    <w:rsid w:val="00D2117A"/>
    <w:rsid w:val="00D21492"/>
    <w:rsid w:val="00D214A6"/>
    <w:rsid w:val="00D21563"/>
    <w:rsid w:val="00D22102"/>
    <w:rsid w:val="00D222BC"/>
    <w:rsid w:val="00D22731"/>
    <w:rsid w:val="00D22A84"/>
    <w:rsid w:val="00D22DA7"/>
    <w:rsid w:val="00D230C9"/>
    <w:rsid w:val="00D23160"/>
    <w:rsid w:val="00D239AB"/>
    <w:rsid w:val="00D239BA"/>
    <w:rsid w:val="00D24682"/>
    <w:rsid w:val="00D24CE2"/>
    <w:rsid w:val="00D24E74"/>
    <w:rsid w:val="00D24F11"/>
    <w:rsid w:val="00D2538C"/>
    <w:rsid w:val="00D25840"/>
    <w:rsid w:val="00D258B2"/>
    <w:rsid w:val="00D25D4C"/>
    <w:rsid w:val="00D25E14"/>
    <w:rsid w:val="00D2667F"/>
    <w:rsid w:val="00D26EE3"/>
    <w:rsid w:val="00D2719E"/>
    <w:rsid w:val="00D272CB"/>
    <w:rsid w:val="00D276B6"/>
    <w:rsid w:val="00D27A5F"/>
    <w:rsid w:val="00D27A85"/>
    <w:rsid w:val="00D27B3D"/>
    <w:rsid w:val="00D27DA4"/>
    <w:rsid w:val="00D3051E"/>
    <w:rsid w:val="00D30795"/>
    <w:rsid w:val="00D30965"/>
    <w:rsid w:val="00D309B6"/>
    <w:rsid w:val="00D30D43"/>
    <w:rsid w:val="00D31298"/>
    <w:rsid w:val="00D313D0"/>
    <w:rsid w:val="00D3174E"/>
    <w:rsid w:val="00D3179C"/>
    <w:rsid w:val="00D318A7"/>
    <w:rsid w:val="00D31E2E"/>
    <w:rsid w:val="00D31EAC"/>
    <w:rsid w:val="00D31ED5"/>
    <w:rsid w:val="00D32097"/>
    <w:rsid w:val="00D3243E"/>
    <w:rsid w:val="00D32550"/>
    <w:rsid w:val="00D32CFC"/>
    <w:rsid w:val="00D33009"/>
    <w:rsid w:val="00D3343F"/>
    <w:rsid w:val="00D33ACD"/>
    <w:rsid w:val="00D33CD0"/>
    <w:rsid w:val="00D345C3"/>
    <w:rsid w:val="00D348E4"/>
    <w:rsid w:val="00D34953"/>
    <w:rsid w:val="00D351DB"/>
    <w:rsid w:val="00D35BDE"/>
    <w:rsid w:val="00D35C15"/>
    <w:rsid w:val="00D367B5"/>
    <w:rsid w:val="00D36A2A"/>
    <w:rsid w:val="00D36ADF"/>
    <w:rsid w:val="00D36BC6"/>
    <w:rsid w:val="00D37041"/>
    <w:rsid w:val="00D373AD"/>
    <w:rsid w:val="00D374B0"/>
    <w:rsid w:val="00D37976"/>
    <w:rsid w:val="00D37F1E"/>
    <w:rsid w:val="00D40124"/>
    <w:rsid w:val="00D4063E"/>
    <w:rsid w:val="00D40AFC"/>
    <w:rsid w:val="00D40DAB"/>
    <w:rsid w:val="00D4100F"/>
    <w:rsid w:val="00D41076"/>
    <w:rsid w:val="00D41253"/>
    <w:rsid w:val="00D41675"/>
    <w:rsid w:val="00D42066"/>
    <w:rsid w:val="00D4239A"/>
    <w:rsid w:val="00D423C2"/>
    <w:rsid w:val="00D42716"/>
    <w:rsid w:val="00D42814"/>
    <w:rsid w:val="00D42B18"/>
    <w:rsid w:val="00D43106"/>
    <w:rsid w:val="00D43742"/>
    <w:rsid w:val="00D439A6"/>
    <w:rsid w:val="00D440C4"/>
    <w:rsid w:val="00D4448B"/>
    <w:rsid w:val="00D4467A"/>
    <w:rsid w:val="00D448E6"/>
    <w:rsid w:val="00D44D40"/>
    <w:rsid w:val="00D45363"/>
    <w:rsid w:val="00D45367"/>
    <w:rsid w:val="00D4562F"/>
    <w:rsid w:val="00D457F7"/>
    <w:rsid w:val="00D45E1A"/>
    <w:rsid w:val="00D460DB"/>
    <w:rsid w:val="00D462F2"/>
    <w:rsid w:val="00D46781"/>
    <w:rsid w:val="00D46B22"/>
    <w:rsid w:val="00D46CD9"/>
    <w:rsid w:val="00D46D7B"/>
    <w:rsid w:val="00D46F07"/>
    <w:rsid w:val="00D47264"/>
    <w:rsid w:val="00D474D9"/>
    <w:rsid w:val="00D475E4"/>
    <w:rsid w:val="00D476E1"/>
    <w:rsid w:val="00D477C5"/>
    <w:rsid w:val="00D47D0A"/>
    <w:rsid w:val="00D500CF"/>
    <w:rsid w:val="00D50256"/>
    <w:rsid w:val="00D50474"/>
    <w:rsid w:val="00D50E3C"/>
    <w:rsid w:val="00D51077"/>
    <w:rsid w:val="00D512B9"/>
    <w:rsid w:val="00D51417"/>
    <w:rsid w:val="00D5147E"/>
    <w:rsid w:val="00D51774"/>
    <w:rsid w:val="00D51890"/>
    <w:rsid w:val="00D518C8"/>
    <w:rsid w:val="00D51B09"/>
    <w:rsid w:val="00D52808"/>
    <w:rsid w:val="00D52D11"/>
    <w:rsid w:val="00D53155"/>
    <w:rsid w:val="00D5332F"/>
    <w:rsid w:val="00D53472"/>
    <w:rsid w:val="00D53608"/>
    <w:rsid w:val="00D53695"/>
    <w:rsid w:val="00D53BD8"/>
    <w:rsid w:val="00D54830"/>
    <w:rsid w:val="00D5490A"/>
    <w:rsid w:val="00D54DB1"/>
    <w:rsid w:val="00D5507A"/>
    <w:rsid w:val="00D55199"/>
    <w:rsid w:val="00D552F3"/>
    <w:rsid w:val="00D555C9"/>
    <w:rsid w:val="00D5568B"/>
    <w:rsid w:val="00D55A15"/>
    <w:rsid w:val="00D55B87"/>
    <w:rsid w:val="00D55BD6"/>
    <w:rsid w:val="00D55C99"/>
    <w:rsid w:val="00D5628F"/>
    <w:rsid w:val="00D56522"/>
    <w:rsid w:val="00D567BB"/>
    <w:rsid w:val="00D56839"/>
    <w:rsid w:val="00D56A09"/>
    <w:rsid w:val="00D56B3B"/>
    <w:rsid w:val="00D56BB7"/>
    <w:rsid w:val="00D57C7D"/>
    <w:rsid w:val="00D57C9B"/>
    <w:rsid w:val="00D6004B"/>
    <w:rsid w:val="00D60568"/>
    <w:rsid w:val="00D60903"/>
    <w:rsid w:val="00D60AC2"/>
    <w:rsid w:val="00D60D75"/>
    <w:rsid w:val="00D611F3"/>
    <w:rsid w:val="00D61897"/>
    <w:rsid w:val="00D61D7F"/>
    <w:rsid w:val="00D61F1F"/>
    <w:rsid w:val="00D62117"/>
    <w:rsid w:val="00D62A3F"/>
    <w:rsid w:val="00D62A97"/>
    <w:rsid w:val="00D63038"/>
    <w:rsid w:val="00D63046"/>
    <w:rsid w:val="00D63302"/>
    <w:rsid w:val="00D633DD"/>
    <w:rsid w:val="00D6367C"/>
    <w:rsid w:val="00D639D7"/>
    <w:rsid w:val="00D6499B"/>
    <w:rsid w:val="00D6595B"/>
    <w:rsid w:val="00D65BEE"/>
    <w:rsid w:val="00D66587"/>
    <w:rsid w:val="00D666D2"/>
    <w:rsid w:val="00D66AA4"/>
    <w:rsid w:val="00D66E7D"/>
    <w:rsid w:val="00D66F85"/>
    <w:rsid w:val="00D6726F"/>
    <w:rsid w:val="00D675D0"/>
    <w:rsid w:val="00D67B78"/>
    <w:rsid w:val="00D7011A"/>
    <w:rsid w:val="00D701A1"/>
    <w:rsid w:val="00D70438"/>
    <w:rsid w:val="00D70FEA"/>
    <w:rsid w:val="00D715BD"/>
    <w:rsid w:val="00D71842"/>
    <w:rsid w:val="00D71BB9"/>
    <w:rsid w:val="00D71D61"/>
    <w:rsid w:val="00D71D69"/>
    <w:rsid w:val="00D72216"/>
    <w:rsid w:val="00D723C3"/>
    <w:rsid w:val="00D729BB"/>
    <w:rsid w:val="00D72E1A"/>
    <w:rsid w:val="00D73560"/>
    <w:rsid w:val="00D73693"/>
    <w:rsid w:val="00D73ADA"/>
    <w:rsid w:val="00D73EA2"/>
    <w:rsid w:val="00D73F48"/>
    <w:rsid w:val="00D74126"/>
    <w:rsid w:val="00D74226"/>
    <w:rsid w:val="00D74493"/>
    <w:rsid w:val="00D744B1"/>
    <w:rsid w:val="00D74621"/>
    <w:rsid w:val="00D746BA"/>
    <w:rsid w:val="00D747B5"/>
    <w:rsid w:val="00D747D4"/>
    <w:rsid w:val="00D74D73"/>
    <w:rsid w:val="00D74EF6"/>
    <w:rsid w:val="00D75242"/>
    <w:rsid w:val="00D757C4"/>
    <w:rsid w:val="00D75832"/>
    <w:rsid w:val="00D758D3"/>
    <w:rsid w:val="00D7592E"/>
    <w:rsid w:val="00D7596D"/>
    <w:rsid w:val="00D75BD7"/>
    <w:rsid w:val="00D75FA3"/>
    <w:rsid w:val="00D761DC"/>
    <w:rsid w:val="00D76302"/>
    <w:rsid w:val="00D76A57"/>
    <w:rsid w:val="00D76BC8"/>
    <w:rsid w:val="00D76C9B"/>
    <w:rsid w:val="00D778D1"/>
    <w:rsid w:val="00D779A7"/>
    <w:rsid w:val="00D77EB0"/>
    <w:rsid w:val="00D8023F"/>
    <w:rsid w:val="00D803EE"/>
    <w:rsid w:val="00D806D2"/>
    <w:rsid w:val="00D808D4"/>
    <w:rsid w:val="00D8090A"/>
    <w:rsid w:val="00D80B37"/>
    <w:rsid w:val="00D8128D"/>
    <w:rsid w:val="00D8189E"/>
    <w:rsid w:val="00D81CA8"/>
    <w:rsid w:val="00D81D93"/>
    <w:rsid w:val="00D81E90"/>
    <w:rsid w:val="00D81F62"/>
    <w:rsid w:val="00D820CB"/>
    <w:rsid w:val="00D822A1"/>
    <w:rsid w:val="00D826C7"/>
    <w:rsid w:val="00D82FF4"/>
    <w:rsid w:val="00D83627"/>
    <w:rsid w:val="00D84274"/>
    <w:rsid w:val="00D8451A"/>
    <w:rsid w:val="00D84595"/>
    <w:rsid w:val="00D84890"/>
    <w:rsid w:val="00D84E2B"/>
    <w:rsid w:val="00D857A4"/>
    <w:rsid w:val="00D85D1D"/>
    <w:rsid w:val="00D85D53"/>
    <w:rsid w:val="00D85EBC"/>
    <w:rsid w:val="00D85EFA"/>
    <w:rsid w:val="00D85F63"/>
    <w:rsid w:val="00D8602A"/>
    <w:rsid w:val="00D8655C"/>
    <w:rsid w:val="00D8669A"/>
    <w:rsid w:val="00D866F5"/>
    <w:rsid w:val="00D86AFA"/>
    <w:rsid w:val="00D8768B"/>
    <w:rsid w:val="00D87747"/>
    <w:rsid w:val="00D87909"/>
    <w:rsid w:val="00D87CA4"/>
    <w:rsid w:val="00D902B0"/>
    <w:rsid w:val="00D90384"/>
    <w:rsid w:val="00D90A69"/>
    <w:rsid w:val="00D90C34"/>
    <w:rsid w:val="00D91144"/>
    <w:rsid w:val="00D912B8"/>
    <w:rsid w:val="00D9136D"/>
    <w:rsid w:val="00D91464"/>
    <w:rsid w:val="00D91F13"/>
    <w:rsid w:val="00D9242C"/>
    <w:rsid w:val="00D925CC"/>
    <w:rsid w:val="00D9278C"/>
    <w:rsid w:val="00D92F3B"/>
    <w:rsid w:val="00D93343"/>
    <w:rsid w:val="00D934C8"/>
    <w:rsid w:val="00D937A4"/>
    <w:rsid w:val="00D9382E"/>
    <w:rsid w:val="00D93B2A"/>
    <w:rsid w:val="00D93B33"/>
    <w:rsid w:val="00D93BE3"/>
    <w:rsid w:val="00D942F1"/>
    <w:rsid w:val="00D94390"/>
    <w:rsid w:val="00D94547"/>
    <w:rsid w:val="00D94595"/>
    <w:rsid w:val="00D94666"/>
    <w:rsid w:val="00D94826"/>
    <w:rsid w:val="00D948BD"/>
    <w:rsid w:val="00D9542E"/>
    <w:rsid w:val="00D957EA"/>
    <w:rsid w:val="00D958E3"/>
    <w:rsid w:val="00D95B81"/>
    <w:rsid w:val="00D95E28"/>
    <w:rsid w:val="00D95FC0"/>
    <w:rsid w:val="00D96105"/>
    <w:rsid w:val="00D974AB"/>
    <w:rsid w:val="00D9762C"/>
    <w:rsid w:val="00D97A57"/>
    <w:rsid w:val="00D97C1D"/>
    <w:rsid w:val="00DA0582"/>
    <w:rsid w:val="00DA0AE3"/>
    <w:rsid w:val="00DA0B41"/>
    <w:rsid w:val="00DA1231"/>
    <w:rsid w:val="00DA1233"/>
    <w:rsid w:val="00DA143D"/>
    <w:rsid w:val="00DA15A1"/>
    <w:rsid w:val="00DA19A1"/>
    <w:rsid w:val="00DA20C3"/>
    <w:rsid w:val="00DA20D7"/>
    <w:rsid w:val="00DA2242"/>
    <w:rsid w:val="00DA2794"/>
    <w:rsid w:val="00DA3406"/>
    <w:rsid w:val="00DA3B52"/>
    <w:rsid w:val="00DA40E5"/>
    <w:rsid w:val="00DA41EC"/>
    <w:rsid w:val="00DA4BC7"/>
    <w:rsid w:val="00DA4CC9"/>
    <w:rsid w:val="00DA5031"/>
    <w:rsid w:val="00DA5210"/>
    <w:rsid w:val="00DA56AF"/>
    <w:rsid w:val="00DA57FA"/>
    <w:rsid w:val="00DA5FD7"/>
    <w:rsid w:val="00DA6426"/>
    <w:rsid w:val="00DA649D"/>
    <w:rsid w:val="00DA70D2"/>
    <w:rsid w:val="00DA711A"/>
    <w:rsid w:val="00DA7255"/>
    <w:rsid w:val="00DA733A"/>
    <w:rsid w:val="00DA73E9"/>
    <w:rsid w:val="00DA7EA7"/>
    <w:rsid w:val="00DB06B9"/>
    <w:rsid w:val="00DB0A71"/>
    <w:rsid w:val="00DB102D"/>
    <w:rsid w:val="00DB114D"/>
    <w:rsid w:val="00DB115E"/>
    <w:rsid w:val="00DB11AA"/>
    <w:rsid w:val="00DB1484"/>
    <w:rsid w:val="00DB1488"/>
    <w:rsid w:val="00DB14D9"/>
    <w:rsid w:val="00DB1DBA"/>
    <w:rsid w:val="00DB1F00"/>
    <w:rsid w:val="00DB1F24"/>
    <w:rsid w:val="00DB20BE"/>
    <w:rsid w:val="00DB2E43"/>
    <w:rsid w:val="00DB2F20"/>
    <w:rsid w:val="00DB31EE"/>
    <w:rsid w:val="00DB3288"/>
    <w:rsid w:val="00DB3293"/>
    <w:rsid w:val="00DB35A9"/>
    <w:rsid w:val="00DB3B85"/>
    <w:rsid w:val="00DB3BA3"/>
    <w:rsid w:val="00DB3CA2"/>
    <w:rsid w:val="00DB3F69"/>
    <w:rsid w:val="00DB4661"/>
    <w:rsid w:val="00DB4EC1"/>
    <w:rsid w:val="00DB5384"/>
    <w:rsid w:val="00DB53D1"/>
    <w:rsid w:val="00DB5580"/>
    <w:rsid w:val="00DB5CC7"/>
    <w:rsid w:val="00DB5E30"/>
    <w:rsid w:val="00DB6072"/>
    <w:rsid w:val="00DB6698"/>
    <w:rsid w:val="00DB6741"/>
    <w:rsid w:val="00DB69FC"/>
    <w:rsid w:val="00DB6FDD"/>
    <w:rsid w:val="00DC0665"/>
    <w:rsid w:val="00DC09C8"/>
    <w:rsid w:val="00DC0A33"/>
    <w:rsid w:val="00DC0BA7"/>
    <w:rsid w:val="00DC0D18"/>
    <w:rsid w:val="00DC15D0"/>
    <w:rsid w:val="00DC1896"/>
    <w:rsid w:val="00DC18F7"/>
    <w:rsid w:val="00DC19D1"/>
    <w:rsid w:val="00DC1A54"/>
    <w:rsid w:val="00DC1A88"/>
    <w:rsid w:val="00DC1D4C"/>
    <w:rsid w:val="00DC2314"/>
    <w:rsid w:val="00DC25E3"/>
    <w:rsid w:val="00DC2688"/>
    <w:rsid w:val="00DC2804"/>
    <w:rsid w:val="00DC2C2D"/>
    <w:rsid w:val="00DC2D09"/>
    <w:rsid w:val="00DC2E14"/>
    <w:rsid w:val="00DC3901"/>
    <w:rsid w:val="00DC3F52"/>
    <w:rsid w:val="00DC414D"/>
    <w:rsid w:val="00DC428D"/>
    <w:rsid w:val="00DC433A"/>
    <w:rsid w:val="00DC4A9D"/>
    <w:rsid w:val="00DC4B67"/>
    <w:rsid w:val="00DC4EC4"/>
    <w:rsid w:val="00DC4EE4"/>
    <w:rsid w:val="00DC5456"/>
    <w:rsid w:val="00DC5628"/>
    <w:rsid w:val="00DC5D20"/>
    <w:rsid w:val="00DC5DB3"/>
    <w:rsid w:val="00DC6275"/>
    <w:rsid w:val="00DC6EC5"/>
    <w:rsid w:val="00DC6F2F"/>
    <w:rsid w:val="00DC724A"/>
    <w:rsid w:val="00DC74D5"/>
    <w:rsid w:val="00DC7888"/>
    <w:rsid w:val="00DC7A4C"/>
    <w:rsid w:val="00DC7D3A"/>
    <w:rsid w:val="00DC7E94"/>
    <w:rsid w:val="00DC7FFD"/>
    <w:rsid w:val="00DD003F"/>
    <w:rsid w:val="00DD00AA"/>
    <w:rsid w:val="00DD033E"/>
    <w:rsid w:val="00DD0447"/>
    <w:rsid w:val="00DD06F7"/>
    <w:rsid w:val="00DD08F4"/>
    <w:rsid w:val="00DD0A6F"/>
    <w:rsid w:val="00DD0AFB"/>
    <w:rsid w:val="00DD0B61"/>
    <w:rsid w:val="00DD0CC7"/>
    <w:rsid w:val="00DD0E1B"/>
    <w:rsid w:val="00DD163C"/>
    <w:rsid w:val="00DD1DCF"/>
    <w:rsid w:val="00DD1EE9"/>
    <w:rsid w:val="00DD1F8A"/>
    <w:rsid w:val="00DD2039"/>
    <w:rsid w:val="00DD2CED"/>
    <w:rsid w:val="00DD2ED7"/>
    <w:rsid w:val="00DD356B"/>
    <w:rsid w:val="00DD356D"/>
    <w:rsid w:val="00DD39D3"/>
    <w:rsid w:val="00DD3A11"/>
    <w:rsid w:val="00DD3AEA"/>
    <w:rsid w:val="00DD3C21"/>
    <w:rsid w:val="00DD3DC5"/>
    <w:rsid w:val="00DD41C8"/>
    <w:rsid w:val="00DD431C"/>
    <w:rsid w:val="00DD436E"/>
    <w:rsid w:val="00DD47AA"/>
    <w:rsid w:val="00DD4FCB"/>
    <w:rsid w:val="00DD52D3"/>
    <w:rsid w:val="00DD5771"/>
    <w:rsid w:val="00DD5DF0"/>
    <w:rsid w:val="00DD5E95"/>
    <w:rsid w:val="00DD6237"/>
    <w:rsid w:val="00DD689A"/>
    <w:rsid w:val="00DD6C6C"/>
    <w:rsid w:val="00DD707D"/>
    <w:rsid w:val="00DD715A"/>
    <w:rsid w:val="00DD7355"/>
    <w:rsid w:val="00DE007F"/>
    <w:rsid w:val="00DE02C5"/>
    <w:rsid w:val="00DE0B16"/>
    <w:rsid w:val="00DE0E1C"/>
    <w:rsid w:val="00DE107B"/>
    <w:rsid w:val="00DE135B"/>
    <w:rsid w:val="00DE1463"/>
    <w:rsid w:val="00DE150B"/>
    <w:rsid w:val="00DE1B6B"/>
    <w:rsid w:val="00DE2523"/>
    <w:rsid w:val="00DE2526"/>
    <w:rsid w:val="00DE2742"/>
    <w:rsid w:val="00DE2880"/>
    <w:rsid w:val="00DE290A"/>
    <w:rsid w:val="00DE2C1A"/>
    <w:rsid w:val="00DE2C5A"/>
    <w:rsid w:val="00DE2DD0"/>
    <w:rsid w:val="00DE31AD"/>
    <w:rsid w:val="00DE3487"/>
    <w:rsid w:val="00DE36D0"/>
    <w:rsid w:val="00DE4B22"/>
    <w:rsid w:val="00DE4D83"/>
    <w:rsid w:val="00DE4EAE"/>
    <w:rsid w:val="00DE54DC"/>
    <w:rsid w:val="00DE5873"/>
    <w:rsid w:val="00DE5C86"/>
    <w:rsid w:val="00DE5CB5"/>
    <w:rsid w:val="00DE5F43"/>
    <w:rsid w:val="00DE5F4A"/>
    <w:rsid w:val="00DE6263"/>
    <w:rsid w:val="00DE63B1"/>
    <w:rsid w:val="00DE6AE7"/>
    <w:rsid w:val="00DE714A"/>
    <w:rsid w:val="00DE7484"/>
    <w:rsid w:val="00DE76F8"/>
    <w:rsid w:val="00DE7B76"/>
    <w:rsid w:val="00DE7CDF"/>
    <w:rsid w:val="00DE7E2D"/>
    <w:rsid w:val="00DE7FD7"/>
    <w:rsid w:val="00DF0A87"/>
    <w:rsid w:val="00DF1091"/>
    <w:rsid w:val="00DF13E7"/>
    <w:rsid w:val="00DF14E1"/>
    <w:rsid w:val="00DF1629"/>
    <w:rsid w:val="00DF17AD"/>
    <w:rsid w:val="00DF1B72"/>
    <w:rsid w:val="00DF1BB8"/>
    <w:rsid w:val="00DF1F52"/>
    <w:rsid w:val="00DF21AD"/>
    <w:rsid w:val="00DF27CE"/>
    <w:rsid w:val="00DF292E"/>
    <w:rsid w:val="00DF2C64"/>
    <w:rsid w:val="00DF2CB8"/>
    <w:rsid w:val="00DF2E44"/>
    <w:rsid w:val="00DF2F70"/>
    <w:rsid w:val="00DF2FFD"/>
    <w:rsid w:val="00DF32C4"/>
    <w:rsid w:val="00DF349B"/>
    <w:rsid w:val="00DF3A66"/>
    <w:rsid w:val="00DF3E32"/>
    <w:rsid w:val="00DF3ECF"/>
    <w:rsid w:val="00DF3F92"/>
    <w:rsid w:val="00DF438B"/>
    <w:rsid w:val="00DF4C23"/>
    <w:rsid w:val="00DF5875"/>
    <w:rsid w:val="00DF5896"/>
    <w:rsid w:val="00DF5A71"/>
    <w:rsid w:val="00DF66D4"/>
    <w:rsid w:val="00DF6D02"/>
    <w:rsid w:val="00DF6DA5"/>
    <w:rsid w:val="00DF70B9"/>
    <w:rsid w:val="00DF7381"/>
    <w:rsid w:val="00DF73AC"/>
    <w:rsid w:val="00DF7613"/>
    <w:rsid w:val="00DF7C77"/>
    <w:rsid w:val="00DF7CC2"/>
    <w:rsid w:val="00E00274"/>
    <w:rsid w:val="00E007C7"/>
    <w:rsid w:val="00E0096D"/>
    <w:rsid w:val="00E009AC"/>
    <w:rsid w:val="00E00A05"/>
    <w:rsid w:val="00E010AA"/>
    <w:rsid w:val="00E010F5"/>
    <w:rsid w:val="00E016D7"/>
    <w:rsid w:val="00E01B36"/>
    <w:rsid w:val="00E01EBF"/>
    <w:rsid w:val="00E02349"/>
    <w:rsid w:val="00E02B1D"/>
    <w:rsid w:val="00E02D47"/>
    <w:rsid w:val="00E02F78"/>
    <w:rsid w:val="00E037EC"/>
    <w:rsid w:val="00E03821"/>
    <w:rsid w:val="00E03B0E"/>
    <w:rsid w:val="00E03B76"/>
    <w:rsid w:val="00E0464F"/>
    <w:rsid w:val="00E048B1"/>
    <w:rsid w:val="00E048BA"/>
    <w:rsid w:val="00E05043"/>
    <w:rsid w:val="00E052E0"/>
    <w:rsid w:val="00E054C7"/>
    <w:rsid w:val="00E05811"/>
    <w:rsid w:val="00E05B60"/>
    <w:rsid w:val="00E063DF"/>
    <w:rsid w:val="00E06627"/>
    <w:rsid w:val="00E066B4"/>
    <w:rsid w:val="00E069AF"/>
    <w:rsid w:val="00E07227"/>
    <w:rsid w:val="00E076D1"/>
    <w:rsid w:val="00E07A07"/>
    <w:rsid w:val="00E100B4"/>
    <w:rsid w:val="00E100BC"/>
    <w:rsid w:val="00E105E2"/>
    <w:rsid w:val="00E105F4"/>
    <w:rsid w:val="00E10A0F"/>
    <w:rsid w:val="00E10B86"/>
    <w:rsid w:val="00E11059"/>
    <w:rsid w:val="00E112EA"/>
    <w:rsid w:val="00E11BD7"/>
    <w:rsid w:val="00E11D4C"/>
    <w:rsid w:val="00E12109"/>
    <w:rsid w:val="00E1290C"/>
    <w:rsid w:val="00E12F9A"/>
    <w:rsid w:val="00E13149"/>
    <w:rsid w:val="00E1327F"/>
    <w:rsid w:val="00E132A4"/>
    <w:rsid w:val="00E13802"/>
    <w:rsid w:val="00E1382B"/>
    <w:rsid w:val="00E13E74"/>
    <w:rsid w:val="00E13F1B"/>
    <w:rsid w:val="00E140AC"/>
    <w:rsid w:val="00E14149"/>
    <w:rsid w:val="00E1415F"/>
    <w:rsid w:val="00E146A1"/>
    <w:rsid w:val="00E149AF"/>
    <w:rsid w:val="00E14AE6"/>
    <w:rsid w:val="00E14B03"/>
    <w:rsid w:val="00E14D15"/>
    <w:rsid w:val="00E14D76"/>
    <w:rsid w:val="00E14E0C"/>
    <w:rsid w:val="00E14E59"/>
    <w:rsid w:val="00E15114"/>
    <w:rsid w:val="00E15147"/>
    <w:rsid w:val="00E1529B"/>
    <w:rsid w:val="00E152A7"/>
    <w:rsid w:val="00E152CF"/>
    <w:rsid w:val="00E153E2"/>
    <w:rsid w:val="00E156D9"/>
    <w:rsid w:val="00E1572B"/>
    <w:rsid w:val="00E1576E"/>
    <w:rsid w:val="00E158C4"/>
    <w:rsid w:val="00E15AA3"/>
    <w:rsid w:val="00E1623F"/>
    <w:rsid w:val="00E16613"/>
    <w:rsid w:val="00E16741"/>
    <w:rsid w:val="00E16AA5"/>
    <w:rsid w:val="00E16DF8"/>
    <w:rsid w:val="00E16E43"/>
    <w:rsid w:val="00E16F1B"/>
    <w:rsid w:val="00E17361"/>
    <w:rsid w:val="00E17645"/>
    <w:rsid w:val="00E176F4"/>
    <w:rsid w:val="00E1796B"/>
    <w:rsid w:val="00E17F8D"/>
    <w:rsid w:val="00E17FD1"/>
    <w:rsid w:val="00E20104"/>
    <w:rsid w:val="00E201DF"/>
    <w:rsid w:val="00E20C7C"/>
    <w:rsid w:val="00E20D45"/>
    <w:rsid w:val="00E20DC0"/>
    <w:rsid w:val="00E20E6D"/>
    <w:rsid w:val="00E20EC0"/>
    <w:rsid w:val="00E213D8"/>
    <w:rsid w:val="00E21452"/>
    <w:rsid w:val="00E21455"/>
    <w:rsid w:val="00E214BC"/>
    <w:rsid w:val="00E2165D"/>
    <w:rsid w:val="00E216E5"/>
    <w:rsid w:val="00E216FE"/>
    <w:rsid w:val="00E222D7"/>
    <w:rsid w:val="00E223B7"/>
    <w:rsid w:val="00E22496"/>
    <w:rsid w:val="00E2263A"/>
    <w:rsid w:val="00E227A7"/>
    <w:rsid w:val="00E22B36"/>
    <w:rsid w:val="00E23161"/>
    <w:rsid w:val="00E237D1"/>
    <w:rsid w:val="00E23F64"/>
    <w:rsid w:val="00E2410B"/>
    <w:rsid w:val="00E244B4"/>
    <w:rsid w:val="00E24501"/>
    <w:rsid w:val="00E2457E"/>
    <w:rsid w:val="00E246B6"/>
    <w:rsid w:val="00E24CC7"/>
    <w:rsid w:val="00E24F3A"/>
    <w:rsid w:val="00E2520C"/>
    <w:rsid w:val="00E25954"/>
    <w:rsid w:val="00E25A48"/>
    <w:rsid w:val="00E25C14"/>
    <w:rsid w:val="00E25D62"/>
    <w:rsid w:val="00E25E5B"/>
    <w:rsid w:val="00E25F37"/>
    <w:rsid w:val="00E2635A"/>
    <w:rsid w:val="00E26910"/>
    <w:rsid w:val="00E26B1A"/>
    <w:rsid w:val="00E26DFD"/>
    <w:rsid w:val="00E2735B"/>
    <w:rsid w:val="00E2793E"/>
    <w:rsid w:val="00E27B46"/>
    <w:rsid w:val="00E301C9"/>
    <w:rsid w:val="00E309BE"/>
    <w:rsid w:val="00E30ABD"/>
    <w:rsid w:val="00E30FAD"/>
    <w:rsid w:val="00E3103C"/>
    <w:rsid w:val="00E316DD"/>
    <w:rsid w:val="00E31B05"/>
    <w:rsid w:val="00E31B9E"/>
    <w:rsid w:val="00E32108"/>
    <w:rsid w:val="00E322BC"/>
    <w:rsid w:val="00E3309A"/>
    <w:rsid w:val="00E3384C"/>
    <w:rsid w:val="00E34283"/>
    <w:rsid w:val="00E342CB"/>
    <w:rsid w:val="00E34A89"/>
    <w:rsid w:val="00E34D49"/>
    <w:rsid w:val="00E34DB4"/>
    <w:rsid w:val="00E34E55"/>
    <w:rsid w:val="00E34E86"/>
    <w:rsid w:val="00E3511E"/>
    <w:rsid w:val="00E353EA"/>
    <w:rsid w:val="00E35478"/>
    <w:rsid w:val="00E359CA"/>
    <w:rsid w:val="00E35AE8"/>
    <w:rsid w:val="00E36145"/>
    <w:rsid w:val="00E3661A"/>
    <w:rsid w:val="00E3673D"/>
    <w:rsid w:val="00E369F6"/>
    <w:rsid w:val="00E37003"/>
    <w:rsid w:val="00E37058"/>
    <w:rsid w:val="00E37273"/>
    <w:rsid w:val="00E372DC"/>
    <w:rsid w:val="00E377B9"/>
    <w:rsid w:val="00E40049"/>
    <w:rsid w:val="00E40F23"/>
    <w:rsid w:val="00E40F62"/>
    <w:rsid w:val="00E41186"/>
    <w:rsid w:val="00E41417"/>
    <w:rsid w:val="00E41660"/>
    <w:rsid w:val="00E41835"/>
    <w:rsid w:val="00E41EEB"/>
    <w:rsid w:val="00E4267B"/>
    <w:rsid w:val="00E42776"/>
    <w:rsid w:val="00E42A2F"/>
    <w:rsid w:val="00E42AD0"/>
    <w:rsid w:val="00E431BD"/>
    <w:rsid w:val="00E4373F"/>
    <w:rsid w:val="00E438A8"/>
    <w:rsid w:val="00E43B92"/>
    <w:rsid w:val="00E4413F"/>
    <w:rsid w:val="00E442EC"/>
    <w:rsid w:val="00E4454D"/>
    <w:rsid w:val="00E44BBA"/>
    <w:rsid w:val="00E44E5D"/>
    <w:rsid w:val="00E45884"/>
    <w:rsid w:val="00E45BBD"/>
    <w:rsid w:val="00E45D23"/>
    <w:rsid w:val="00E45DD4"/>
    <w:rsid w:val="00E45FC8"/>
    <w:rsid w:val="00E46060"/>
    <w:rsid w:val="00E46774"/>
    <w:rsid w:val="00E46819"/>
    <w:rsid w:val="00E46913"/>
    <w:rsid w:val="00E46B51"/>
    <w:rsid w:val="00E46DB3"/>
    <w:rsid w:val="00E46FA6"/>
    <w:rsid w:val="00E47C85"/>
    <w:rsid w:val="00E47CB6"/>
    <w:rsid w:val="00E47DB0"/>
    <w:rsid w:val="00E50158"/>
    <w:rsid w:val="00E50821"/>
    <w:rsid w:val="00E508F8"/>
    <w:rsid w:val="00E50B10"/>
    <w:rsid w:val="00E5146F"/>
    <w:rsid w:val="00E5152C"/>
    <w:rsid w:val="00E51765"/>
    <w:rsid w:val="00E51822"/>
    <w:rsid w:val="00E51CFE"/>
    <w:rsid w:val="00E51D67"/>
    <w:rsid w:val="00E522E6"/>
    <w:rsid w:val="00E524E5"/>
    <w:rsid w:val="00E52514"/>
    <w:rsid w:val="00E52C30"/>
    <w:rsid w:val="00E5332E"/>
    <w:rsid w:val="00E53541"/>
    <w:rsid w:val="00E537F0"/>
    <w:rsid w:val="00E53938"/>
    <w:rsid w:val="00E53947"/>
    <w:rsid w:val="00E53976"/>
    <w:rsid w:val="00E53C61"/>
    <w:rsid w:val="00E53E57"/>
    <w:rsid w:val="00E53E59"/>
    <w:rsid w:val="00E53E98"/>
    <w:rsid w:val="00E5403B"/>
    <w:rsid w:val="00E541F4"/>
    <w:rsid w:val="00E54235"/>
    <w:rsid w:val="00E54364"/>
    <w:rsid w:val="00E543EA"/>
    <w:rsid w:val="00E544A9"/>
    <w:rsid w:val="00E5469E"/>
    <w:rsid w:val="00E54858"/>
    <w:rsid w:val="00E54ADA"/>
    <w:rsid w:val="00E54C40"/>
    <w:rsid w:val="00E54CF3"/>
    <w:rsid w:val="00E54F00"/>
    <w:rsid w:val="00E54F49"/>
    <w:rsid w:val="00E550A8"/>
    <w:rsid w:val="00E5582A"/>
    <w:rsid w:val="00E5589F"/>
    <w:rsid w:val="00E55A67"/>
    <w:rsid w:val="00E55A88"/>
    <w:rsid w:val="00E55E78"/>
    <w:rsid w:val="00E55EFF"/>
    <w:rsid w:val="00E55F68"/>
    <w:rsid w:val="00E5610F"/>
    <w:rsid w:val="00E56554"/>
    <w:rsid w:val="00E56DE7"/>
    <w:rsid w:val="00E57C6A"/>
    <w:rsid w:val="00E57F78"/>
    <w:rsid w:val="00E6017B"/>
    <w:rsid w:val="00E60466"/>
    <w:rsid w:val="00E604F7"/>
    <w:rsid w:val="00E60523"/>
    <w:rsid w:val="00E60781"/>
    <w:rsid w:val="00E60913"/>
    <w:rsid w:val="00E60C67"/>
    <w:rsid w:val="00E60D4C"/>
    <w:rsid w:val="00E60FC1"/>
    <w:rsid w:val="00E61418"/>
    <w:rsid w:val="00E61A0C"/>
    <w:rsid w:val="00E61B99"/>
    <w:rsid w:val="00E61F0E"/>
    <w:rsid w:val="00E6295B"/>
    <w:rsid w:val="00E62AA5"/>
    <w:rsid w:val="00E62E4F"/>
    <w:rsid w:val="00E62FC6"/>
    <w:rsid w:val="00E63323"/>
    <w:rsid w:val="00E63544"/>
    <w:rsid w:val="00E63EA4"/>
    <w:rsid w:val="00E6411A"/>
    <w:rsid w:val="00E6465C"/>
    <w:rsid w:val="00E64767"/>
    <w:rsid w:val="00E64A74"/>
    <w:rsid w:val="00E64E85"/>
    <w:rsid w:val="00E65470"/>
    <w:rsid w:val="00E65AFE"/>
    <w:rsid w:val="00E65EE0"/>
    <w:rsid w:val="00E66160"/>
    <w:rsid w:val="00E66321"/>
    <w:rsid w:val="00E66865"/>
    <w:rsid w:val="00E66BCB"/>
    <w:rsid w:val="00E66F30"/>
    <w:rsid w:val="00E6712F"/>
    <w:rsid w:val="00E67427"/>
    <w:rsid w:val="00E67478"/>
    <w:rsid w:val="00E67757"/>
    <w:rsid w:val="00E6780B"/>
    <w:rsid w:val="00E67B29"/>
    <w:rsid w:val="00E67F31"/>
    <w:rsid w:val="00E70048"/>
    <w:rsid w:val="00E702F6"/>
    <w:rsid w:val="00E7070A"/>
    <w:rsid w:val="00E70DE5"/>
    <w:rsid w:val="00E70EC9"/>
    <w:rsid w:val="00E7163B"/>
    <w:rsid w:val="00E71855"/>
    <w:rsid w:val="00E71E31"/>
    <w:rsid w:val="00E725B1"/>
    <w:rsid w:val="00E725CD"/>
    <w:rsid w:val="00E7260E"/>
    <w:rsid w:val="00E72893"/>
    <w:rsid w:val="00E72DE5"/>
    <w:rsid w:val="00E72E99"/>
    <w:rsid w:val="00E73012"/>
    <w:rsid w:val="00E732D7"/>
    <w:rsid w:val="00E73462"/>
    <w:rsid w:val="00E73949"/>
    <w:rsid w:val="00E73A78"/>
    <w:rsid w:val="00E743CC"/>
    <w:rsid w:val="00E74AB9"/>
    <w:rsid w:val="00E74CC1"/>
    <w:rsid w:val="00E7524D"/>
    <w:rsid w:val="00E75267"/>
    <w:rsid w:val="00E75479"/>
    <w:rsid w:val="00E75AF8"/>
    <w:rsid w:val="00E7668B"/>
    <w:rsid w:val="00E766D6"/>
    <w:rsid w:val="00E769AD"/>
    <w:rsid w:val="00E76B97"/>
    <w:rsid w:val="00E76C10"/>
    <w:rsid w:val="00E76E54"/>
    <w:rsid w:val="00E77098"/>
    <w:rsid w:val="00E776D5"/>
    <w:rsid w:val="00E777F8"/>
    <w:rsid w:val="00E77C1F"/>
    <w:rsid w:val="00E803D9"/>
    <w:rsid w:val="00E80614"/>
    <w:rsid w:val="00E806C3"/>
    <w:rsid w:val="00E80C10"/>
    <w:rsid w:val="00E815BE"/>
    <w:rsid w:val="00E81A32"/>
    <w:rsid w:val="00E81BCB"/>
    <w:rsid w:val="00E81D4E"/>
    <w:rsid w:val="00E81DE3"/>
    <w:rsid w:val="00E829BC"/>
    <w:rsid w:val="00E830BA"/>
    <w:rsid w:val="00E8315D"/>
    <w:rsid w:val="00E8333F"/>
    <w:rsid w:val="00E83839"/>
    <w:rsid w:val="00E83A40"/>
    <w:rsid w:val="00E83B36"/>
    <w:rsid w:val="00E83CBE"/>
    <w:rsid w:val="00E83E26"/>
    <w:rsid w:val="00E83FE6"/>
    <w:rsid w:val="00E84296"/>
    <w:rsid w:val="00E84360"/>
    <w:rsid w:val="00E84603"/>
    <w:rsid w:val="00E8471F"/>
    <w:rsid w:val="00E84965"/>
    <w:rsid w:val="00E84B03"/>
    <w:rsid w:val="00E84CDE"/>
    <w:rsid w:val="00E84DA5"/>
    <w:rsid w:val="00E85791"/>
    <w:rsid w:val="00E8619B"/>
    <w:rsid w:val="00E86D56"/>
    <w:rsid w:val="00E86F16"/>
    <w:rsid w:val="00E8741B"/>
    <w:rsid w:val="00E87531"/>
    <w:rsid w:val="00E8779C"/>
    <w:rsid w:val="00E87B10"/>
    <w:rsid w:val="00E87DCB"/>
    <w:rsid w:val="00E87EFE"/>
    <w:rsid w:val="00E90154"/>
    <w:rsid w:val="00E902AB"/>
    <w:rsid w:val="00E90559"/>
    <w:rsid w:val="00E90A91"/>
    <w:rsid w:val="00E90BC6"/>
    <w:rsid w:val="00E90C41"/>
    <w:rsid w:val="00E90C53"/>
    <w:rsid w:val="00E90F78"/>
    <w:rsid w:val="00E90FAE"/>
    <w:rsid w:val="00E9128C"/>
    <w:rsid w:val="00E9157E"/>
    <w:rsid w:val="00E91A36"/>
    <w:rsid w:val="00E91C07"/>
    <w:rsid w:val="00E91DF8"/>
    <w:rsid w:val="00E91FB4"/>
    <w:rsid w:val="00E929CD"/>
    <w:rsid w:val="00E92A40"/>
    <w:rsid w:val="00E92B41"/>
    <w:rsid w:val="00E9308B"/>
    <w:rsid w:val="00E933B1"/>
    <w:rsid w:val="00E93471"/>
    <w:rsid w:val="00E93971"/>
    <w:rsid w:val="00E93BF9"/>
    <w:rsid w:val="00E93E80"/>
    <w:rsid w:val="00E943E8"/>
    <w:rsid w:val="00E94BF5"/>
    <w:rsid w:val="00E954F8"/>
    <w:rsid w:val="00E958B5"/>
    <w:rsid w:val="00E95A40"/>
    <w:rsid w:val="00E95A75"/>
    <w:rsid w:val="00E95C63"/>
    <w:rsid w:val="00E95C7E"/>
    <w:rsid w:val="00E95E39"/>
    <w:rsid w:val="00E95EBC"/>
    <w:rsid w:val="00E95FF6"/>
    <w:rsid w:val="00E96301"/>
    <w:rsid w:val="00E967C4"/>
    <w:rsid w:val="00E96B17"/>
    <w:rsid w:val="00E96D09"/>
    <w:rsid w:val="00E96D67"/>
    <w:rsid w:val="00E972DB"/>
    <w:rsid w:val="00E97316"/>
    <w:rsid w:val="00E973CC"/>
    <w:rsid w:val="00E979FD"/>
    <w:rsid w:val="00E97A90"/>
    <w:rsid w:val="00E97B0E"/>
    <w:rsid w:val="00EA0256"/>
    <w:rsid w:val="00EA0987"/>
    <w:rsid w:val="00EA0CCA"/>
    <w:rsid w:val="00EA0E61"/>
    <w:rsid w:val="00EA1043"/>
    <w:rsid w:val="00EA135B"/>
    <w:rsid w:val="00EA156A"/>
    <w:rsid w:val="00EA15EC"/>
    <w:rsid w:val="00EA1AA0"/>
    <w:rsid w:val="00EA1E56"/>
    <w:rsid w:val="00EA21B8"/>
    <w:rsid w:val="00EA2485"/>
    <w:rsid w:val="00EA2847"/>
    <w:rsid w:val="00EA2C52"/>
    <w:rsid w:val="00EA2E9C"/>
    <w:rsid w:val="00EA3265"/>
    <w:rsid w:val="00EA39E8"/>
    <w:rsid w:val="00EA3E4E"/>
    <w:rsid w:val="00EA3EAB"/>
    <w:rsid w:val="00EA4551"/>
    <w:rsid w:val="00EA4766"/>
    <w:rsid w:val="00EA4B34"/>
    <w:rsid w:val="00EA4C5C"/>
    <w:rsid w:val="00EA5875"/>
    <w:rsid w:val="00EA5B44"/>
    <w:rsid w:val="00EA633E"/>
    <w:rsid w:val="00EA6345"/>
    <w:rsid w:val="00EA6792"/>
    <w:rsid w:val="00EA6C38"/>
    <w:rsid w:val="00EA6FE0"/>
    <w:rsid w:val="00EA7647"/>
    <w:rsid w:val="00EA76B8"/>
    <w:rsid w:val="00EA773E"/>
    <w:rsid w:val="00EA77F1"/>
    <w:rsid w:val="00EA7A3F"/>
    <w:rsid w:val="00EA7A98"/>
    <w:rsid w:val="00EA7F4D"/>
    <w:rsid w:val="00EA7FC1"/>
    <w:rsid w:val="00EB04C6"/>
    <w:rsid w:val="00EB06C3"/>
    <w:rsid w:val="00EB09DB"/>
    <w:rsid w:val="00EB0FDA"/>
    <w:rsid w:val="00EB10C6"/>
    <w:rsid w:val="00EB18D5"/>
    <w:rsid w:val="00EB1968"/>
    <w:rsid w:val="00EB1B4C"/>
    <w:rsid w:val="00EB1D95"/>
    <w:rsid w:val="00EB203F"/>
    <w:rsid w:val="00EB2086"/>
    <w:rsid w:val="00EB25B1"/>
    <w:rsid w:val="00EB2B4C"/>
    <w:rsid w:val="00EB2B9A"/>
    <w:rsid w:val="00EB2C4E"/>
    <w:rsid w:val="00EB2D25"/>
    <w:rsid w:val="00EB3120"/>
    <w:rsid w:val="00EB33E0"/>
    <w:rsid w:val="00EB3476"/>
    <w:rsid w:val="00EB3645"/>
    <w:rsid w:val="00EB3AEC"/>
    <w:rsid w:val="00EB458C"/>
    <w:rsid w:val="00EB45BB"/>
    <w:rsid w:val="00EB45FF"/>
    <w:rsid w:val="00EB468F"/>
    <w:rsid w:val="00EB587A"/>
    <w:rsid w:val="00EB5937"/>
    <w:rsid w:val="00EB5BB6"/>
    <w:rsid w:val="00EB6078"/>
    <w:rsid w:val="00EB6718"/>
    <w:rsid w:val="00EB68A4"/>
    <w:rsid w:val="00EB696D"/>
    <w:rsid w:val="00EB7257"/>
    <w:rsid w:val="00EB7332"/>
    <w:rsid w:val="00EB7AE4"/>
    <w:rsid w:val="00EB7C7E"/>
    <w:rsid w:val="00EC00B2"/>
    <w:rsid w:val="00EC03BE"/>
    <w:rsid w:val="00EC0493"/>
    <w:rsid w:val="00EC04F2"/>
    <w:rsid w:val="00EC1B2D"/>
    <w:rsid w:val="00EC1D3E"/>
    <w:rsid w:val="00EC1E1B"/>
    <w:rsid w:val="00EC2424"/>
    <w:rsid w:val="00EC2504"/>
    <w:rsid w:val="00EC2927"/>
    <w:rsid w:val="00EC3138"/>
    <w:rsid w:val="00EC317B"/>
    <w:rsid w:val="00EC3580"/>
    <w:rsid w:val="00EC39AA"/>
    <w:rsid w:val="00EC3E75"/>
    <w:rsid w:val="00EC4516"/>
    <w:rsid w:val="00EC460C"/>
    <w:rsid w:val="00EC4AF7"/>
    <w:rsid w:val="00EC4BE7"/>
    <w:rsid w:val="00EC4C1C"/>
    <w:rsid w:val="00EC500C"/>
    <w:rsid w:val="00EC5455"/>
    <w:rsid w:val="00EC54BA"/>
    <w:rsid w:val="00EC5664"/>
    <w:rsid w:val="00EC56F5"/>
    <w:rsid w:val="00EC5861"/>
    <w:rsid w:val="00EC5D6B"/>
    <w:rsid w:val="00EC60F2"/>
    <w:rsid w:val="00EC61A5"/>
    <w:rsid w:val="00EC6330"/>
    <w:rsid w:val="00EC6861"/>
    <w:rsid w:val="00EC68D6"/>
    <w:rsid w:val="00EC6925"/>
    <w:rsid w:val="00EC6942"/>
    <w:rsid w:val="00EC72B6"/>
    <w:rsid w:val="00EC782F"/>
    <w:rsid w:val="00EC792E"/>
    <w:rsid w:val="00EC7B9A"/>
    <w:rsid w:val="00EC7D22"/>
    <w:rsid w:val="00ED0053"/>
    <w:rsid w:val="00ED00DE"/>
    <w:rsid w:val="00ED02EA"/>
    <w:rsid w:val="00ED036F"/>
    <w:rsid w:val="00ED03A9"/>
    <w:rsid w:val="00ED048F"/>
    <w:rsid w:val="00ED0A8D"/>
    <w:rsid w:val="00ED0B58"/>
    <w:rsid w:val="00ED11E5"/>
    <w:rsid w:val="00ED17C0"/>
    <w:rsid w:val="00ED1871"/>
    <w:rsid w:val="00ED1EA3"/>
    <w:rsid w:val="00ED1EBB"/>
    <w:rsid w:val="00ED2006"/>
    <w:rsid w:val="00ED2057"/>
    <w:rsid w:val="00ED2301"/>
    <w:rsid w:val="00ED279B"/>
    <w:rsid w:val="00ED29A1"/>
    <w:rsid w:val="00ED2F05"/>
    <w:rsid w:val="00ED323C"/>
    <w:rsid w:val="00ED3265"/>
    <w:rsid w:val="00ED3896"/>
    <w:rsid w:val="00ED38DA"/>
    <w:rsid w:val="00ED3EED"/>
    <w:rsid w:val="00ED41F9"/>
    <w:rsid w:val="00ED42B6"/>
    <w:rsid w:val="00ED43E0"/>
    <w:rsid w:val="00ED46AA"/>
    <w:rsid w:val="00ED46C9"/>
    <w:rsid w:val="00ED4917"/>
    <w:rsid w:val="00ED50C5"/>
    <w:rsid w:val="00ED50F8"/>
    <w:rsid w:val="00ED5389"/>
    <w:rsid w:val="00ED5ABC"/>
    <w:rsid w:val="00ED5C06"/>
    <w:rsid w:val="00ED5CEF"/>
    <w:rsid w:val="00ED5F4A"/>
    <w:rsid w:val="00ED607C"/>
    <w:rsid w:val="00ED6139"/>
    <w:rsid w:val="00ED69E5"/>
    <w:rsid w:val="00ED6DCE"/>
    <w:rsid w:val="00ED72D3"/>
    <w:rsid w:val="00ED7395"/>
    <w:rsid w:val="00ED789C"/>
    <w:rsid w:val="00ED7941"/>
    <w:rsid w:val="00ED7EE4"/>
    <w:rsid w:val="00EE051E"/>
    <w:rsid w:val="00EE082D"/>
    <w:rsid w:val="00EE08C5"/>
    <w:rsid w:val="00EE0B58"/>
    <w:rsid w:val="00EE0BF7"/>
    <w:rsid w:val="00EE0EC0"/>
    <w:rsid w:val="00EE163E"/>
    <w:rsid w:val="00EE1F5F"/>
    <w:rsid w:val="00EE23F0"/>
    <w:rsid w:val="00EE2859"/>
    <w:rsid w:val="00EE2A83"/>
    <w:rsid w:val="00EE2AE6"/>
    <w:rsid w:val="00EE31A4"/>
    <w:rsid w:val="00EE3661"/>
    <w:rsid w:val="00EE38C0"/>
    <w:rsid w:val="00EE3A91"/>
    <w:rsid w:val="00EE3CFE"/>
    <w:rsid w:val="00EE42C2"/>
    <w:rsid w:val="00EE42F4"/>
    <w:rsid w:val="00EE4827"/>
    <w:rsid w:val="00EE5177"/>
    <w:rsid w:val="00EE5297"/>
    <w:rsid w:val="00EE57B9"/>
    <w:rsid w:val="00EE5843"/>
    <w:rsid w:val="00EE5A11"/>
    <w:rsid w:val="00EE5B8E"/>
    <w:rsid w:val="00EE63A2"/>
    <w:rsid w:val="00EE63A3"/>
    <w:rsid w:val="00EE6460"/>
    <w:rsid w:val="00EE67C1"/>
    <w:rsid w:val="00EE6C1B"/>
    <w:rsid w:val="00EE6C91"/>
    <w:rsid w:val="00EE703D"/>
    <w:rsid w:val="00EE7199"/>
    <w:rsid w:val="00EE76DF"/>
    <w:rsid w:val="00EE7E21"/>
    <w:rsid w:val="00EF0885"/>
    <w:rsid w:val="00EF0D16"/>
    <w:rsid w:val="00EF0DBD"/>
    <w:rsid w:val="00EF12AC"/>
    <w:rsid w:val="00EF1728"/>
    <w:rsid w:val="00EF1DC5"/>
    <w:rsid w:val="00EF1E42"/>
    <w:rsid w:val="00EF1F26"/>
    <w:rsid w:val="00EF209A"/>
    <w:rsid w:val="00EF21E2"/>
    <w:rsid w:val="00EF2489"/>
    <w:rsid w:val="00EF24C7"/>
    <w:rsid w:val="00EF277A"/>
    <w:rsid w:val="00EF2C8E"/>
    <w:rsid w:val="00EF2CD6"/>
    <w:rsid w:val="00EF2D06"/>
    <w:rsid w:val="00EF2E76"/>
    <w:rsid w:val="00EF2EC5"/>
    <w:rsid w:val="00EF2FD2"/>
    <w:rsid w:val="00EF315A"/>
    <w:rsid w:val="00EF369D"/>
    <w:rsid w:val="00EF393C"/>
    <w:rsid w:val="00EF3BDE"/>
    <w:rsid w:val="00EF3EF0"/>
    <w:rsid w:val="00EF3F85"/>
    <w:rsid w:val="00EF4107"/>
    <w:rsid w:val="00EF49B6"/>
    <w:rsid w:val="00EF4FCA"/>
    <w:rsid w:val="00EF5196"/>
    <w:rsid w:val="00EF533A"/>
    <w:rsid w:val="00EF55E5"/>
    <w:rsid w:val="00EF58C6"/>
    <w:rsid w:val="00EF5FAE"/>
    <w:rsid w:val="00EF6129"/>
    <w:rsid w:val="00EF6361"/>
    <w:rsid w:val="00EF692D"/>
    <w:rsid w:val="00EF69D1"/>
    <w:rsid w:val="00EF6A09"/>
    <w:rsid w:val="00EF6CCC"/>
    <w:rsid w:val="00EF6E17"/>
    <w:rsid w:val="00EF72A1"/>
    <w:rsid w:val="00EF72FE"/>
    <w:rsid w:val="00EF738B"/>
    <w:rsid w:val="00EF748F"/>
    <w:rsid w:val="00EF755E"/>
    <w:rsid w:val="00EF772E"/>
    <w:rsid w:val="00EF79A7"/>
    <w:rsid w:val="00F001B6"/>
    <w:rsid w:val="00F006E8"/>
    <w:rsid w:val="00F008BC"/>
    <w:rsid w:val="00F00B2C"/>
    <w:rsid w:val="00F014C8"/>
    <w:rsid w:val="00F01548"/>
    <w:rsid w:val="00F01772"/>
    <w:rsid w:val="00F01774"/>
    <w:rsid w:val="00F01D83"/>
    <w:rsid w:val="00F01FD0"/>
    <w:rsid w:val="00F022CF"/>
    <w:rsid w:val="00F02556"/>
    <w:rsid w:val="00F02D6D"/>
    <w:rsid w:val="00F03854"/>
    <w:rsid w:val="00F0387E"/>
    <w:rsid w:val="00F03B43"/>
    <w:rsid w:val="00F03C5F"/>
    <w:rsid w:val="00F03E2C"/>
    <w:rsid w:val="00F03E76"/>
    <w:rsid w:val="00F040F9"/>
    <w:rsid w:val="00F041E2"/>
    <w:rsid w:val="00F04682"/>
    <w:rsid w:val="00F04868"/>
    <w:rsid w:val="00F049C4"/>
    <w:rsid w:val="00F04AC1"/>
    <w:rsid w:val="00F05165"/>
    <w:rsid w:val="00F055A6"/>
    <w:rsid w:val="00F05BA3"/>
    <w:rsid w:val="00F0609E"/>
    <w:rsid w:val="00F06230"/>
    <w:rsid w:val="00F06541"/>
    <w:rsid w:val="00F070D6"/>
    <w:rsid w:val="00F07212"/>
    <w:rsid w:val="00F07C5D"/>
    <w:rsid w:val="00F07F4E"/>
    <w:rsid w:val="00F1016B"/>
    <w:rsid w:val="00F106FA"/>
    <w:rsid w:val="00F10787"/>
    <w:rsid w:val="00F1078B"/>
    <w:rsid w:val="00F109A2"/>
    <w:rsid w:val="00F10FD1"/>
    <w:rsid w:val="00F113D1"/>
    <w:rsid w:val="00F115E1"/>
    <w:rsid w:val="00F11730"/>
    <w:rsid w:val="00F11B15"/>
    <w:rsid w:val="00F11D88"/>
    <w:rsid w:val="00F12036"/>
    <w:rsid w:val="00F12836"/>
    <w:rsid w:val="00F129A7"/>
    <w:rsid w:val="00F12CBE"/>
    <w:rsid w:val="00F12E8A"/>
    <w:rsid w:val="00F12FB8"/>
    <w:rsid w:val="00F12FF9"/>
    <w:rsid w:val="00F13150"/>
    <w:rsid w:val="00F133E1"/>
    <w:rsid w:val="00F13588"/>
    <w:rsid w:val="00F13DA7"/>
    <w:rsid w:val="00F13FF0"/>
    <w:rsid w:val="00F1444B"/>
    <w:rsid w:val="00F14458"/>
    <w:rsid w:val="00F147C2"/>
    <w:rsid w:val="00F14E73"/>
    <w:rsid w:val="00F14FB3"/>
    <w:rsid w:val="00F153B5"/>
    <w:rsid w:val="00F15AF8"/>
    <w:rsid w:val="00F15D19"/>
    <w:rsid w:val="00F16046"/>
    <w:rsid w:val="00F16274"/>
    <w:rsid w:val="00F16353"/>
    <w:rsid w:val="00F1669A"/>
    <w:rsid w:val="00F173FD"/>
    <w:rsid w:val="00F174EF"/>
    <w:rsid w:val="00F1759B"/>
    <w:rsid w:val="00F176E6"/>
    <w:rsid w:val="00F17794"/>
    <w:rsid w:val="00F17873"/>
    <w:rsid w:val="00F178FA"/>
    <w:rsid w:val="00F17960"/>
    <w:rsid w:val="00F17C78"/>
    <w:rsid w:val="00F17D13"/>
    <w:rsid w:val="00F2058B"/>
    <w:rsid w:val="00F20CE8"/>
    <w:rsid w:val="00F20DB4"/>
    <w:rsid w:val="00F21090"/>
    <w:rsid w:val="00F21233"/>
    <w:rsid w:val="00F212AF"/>
    <w:rsid w:val="00F212BA"/>
    <w:rsid w:val="00F21743"/>
    <w:rsid w:val="00F218A7"/>
    <w:rsid w:val="00F2225B"/>
    <w:rsid w:val="00F223FE"/>
    <w:rsid w:val="00F22674"/>
    <w:rsid w:val="00F229F9"/>
    <w:rsid w:val="00F22EC0"/>
    <w:rsid w:val="00F23619"/>
    <w:rsid w:val="00F2372B"/>
    <w:rsid w:val="00F23D08"/>
    <w:rsid w:val="00F245AD"/>
    <w:rsid w:val="00F24711"/>
    <w:rsid w:val="00F24910"/>
    <w:rsid w:val="00F24981"/>
    <w:rsid w:val="00F24E54"/>
    <w:rsid w:val="00F24EFB"/>
    <w:rsid w:val="00F24F55"/>
    <w:rsid w:val="00F253CC"/>
    <w:rsid w:val="00F256C8"/>
    <w:rsid w:val="00F25E01"/>
    <w:rsid w:val="00F26206"/>
    <w:rsid w:val="00F26420"/>
    <w:rsid w:val="00F26782"/>
    <w:rsid w:val="00F269E2"/>
    <w:rsid w:val="00F26DD9"/>
    <w:rsid w:val="00F27500"/>
    <w:rsid w:val="00F27612"/>
    <w:rsid w:val="00F2776C"/>
    <w:rsid w:val="00F27C7B"/>
    <w:rsid w:val="00F27F3F"/>
    <w:rsid w:val="00F30700"/>
    <w:rsid w:val="00F30825"/>
    <w:rsid w:val="00F30A48"/>
    <w:rsid w:val="00F30B7B"/>
    <w:rsid w:val="00F30B86"/>
    <w:rsid w:val="00F30F51"/>
    <w:rsid w:val="00F313CD"/>
    <w:rsid w:val="00F3162C"/>
    <w:rsid w:val="00F316BC"/>
    <w:rsid w:val="00F31BFA"/>
    <w:rsid w:val="00F31FE3"/>
    <w:rsid w:val="00F32027"/>
    <w:rsid w:val="00F321A9"/>
    <w:rsid w:val="00F3254A"/>
    <w:rsid w:val="00F32A82"/>
    <w:rsid w:val="00F32E51"/>
    <w:rsid w:val="00F32FFD"/>
    <w:rsid w:val="00F333C1"/>
    <w:rsid w:val="00F33402"/>
    <w:rsid w:val="00F33C99"/>
    <w:rsid w:val="00F33FE2"/>
    <w:rsid w:val="00F342E7"/>
    <w:rsid w:val="00F34BD1"/>
    <w:rsid w:val="00F34D6F"/>
    <w:rsid w:val="00F35109"/>
    <w:rsid w:val="00F35A65"/>
    <w:rsid w:val="00F35F91"/>
    <w:rsid w:val="00F35FA3"/>
    <w:rsid w:val="00F362E4"/>
    <w:rsid w:val="00F3663C"/>
    <w:rsid w:val="00F366BB"/>
    <w:rsid w:val="00F36B5A"/>
    <w:rsid w:val="00F36C44"/>
    <w:rsid w:val="00F36C93"/>
    <w:rsid w:val="00F36DE1"/>
    <w:rsid w:val="00F36FA7"/>
    <w:rsid w:val="00F370D1"/>
    <w:rsid w:val="00F37CC7"/>
    <w:rsid w:val="00F37E19"/>
    <w:rsid w:val="00F400EB"/>
    <w:rsid w:val="00F402F8"/>
    <w:rsid w:val="00F4047E"/>
    <w:rsid w:val="00F40587"/>
    <w:rsid w:val="00F40874"/>
    <w:rsid w:val="00F40880"/>
    <w:rsid w:val="00F40A4B"/>
    <w:rsid w:val="00F40B6C"/>
    <w:rsid w:val="00F41186"/>
    <w:rsid w:val="00F41B42"/>
    <w:rsid w:val="00F41E0D"/>
    <w:rsid w:val="00F420BE"/>
    <w:rsid w:val="00F42374"/>
    <w:rsid w:val="00F430C2"/>
    <w:rsid w:val="00F430EC"/>
    <w:rsid w:val="00F437AC"/>
    <w:rsid w:val="00F4390A"/>
    <w:rsid w:val="00F43EB8"/>
    <w:rsid w:val="00F4404F"/>
    <w:rsid w:val="00F44074"/>
    <w:rsid w:val="00F4460B"/>
    <w:rsid w:val="00F44E93"/>
    <w:rsid w:val="00F44F26"/>
    <w:rsid w:val="00F45325"/>
    <w:rsid w:val="00F4538D"/>
    <w:rsid w:val="00F453F6"/>
    <w:rsid w:val="00F45E58"/>
    <w:rsid w:val="00F45F4C"/>
    <w:rsid w:val="00F46173"/>
    <w:rsid w:val="00F46511"/>
    <w:rsid w:val="00F4655C"/>
    <w:rsid w:val="00F467AA"/>
    <w:rsid w:val="00F46A9B"/>
    <w:rsid w:val="00F46CE8"/>
    <w:rsid w:val="00F46E4E"/>
    <w:rsid w:val="00F470D4"/>
    <w:rsid w:val="00F47ABE"/>
    <w:rsid w:val="00F50EF1"/>
    <w:rsid w:val="00F5135C"/>
    <w:rsid w:val="00F51424"/>
    <w:rsid w:val="00F514D8"/>
    <w:rsid w:val="00F5163E"/>
    <w:rsid w:val="00F51840"/>
    <w:rsid w:val="00F51C9D"/>
    <w:rsid w:val="00F51DCA"/>
    <w:rsid w:val="00F51E4E"/>
    <w:rsid w:val="00F51F59"/>
    <w:rsid w:val="00F52320"/>
    <w:rsid w:val="00F5250E"/>
    <w:rsid w:val="00F52669"/>
    <w:rsid w:val="00F527B5"/>
    <w:rsid w:val="00F528B3"/>
    <w:rsid w:val="00F52AA1"/>
    <w:rsid w:val="00F52CAF"/>
    <w:rsid w:val="00F52ECF"/>
    <w:rsid w:val="00F52ED4"/>
    <w:rsid w:val="00F53570"/>
    <w:rsid w:val="00F5386E"/>
    <w:rsid w:val="00F5403E"/>
    <w:rsid w:val="00F546C2"/>
    <w:rsid w:val="00F5478F"/>
    <w:rsid w:val="00F54BC0"/>
    <w:rsid w:val="00F55089"/>
    <w:rsid w:val="00F55BDB"/>
    <w:rsid w:val="00F560B5"/>
    <w:rsid w:val="00F56272"/>
    <w:rsid w:val="00F56484"/>
    <w:rsid w:val="00F5684A"/>
    <w:rsid w:val="00F56C05"/>
    <w:rsid w:val="00F56E59"/>
    <w:rsid w:val="00F57717"/>
    <w:rsid w:val="00F578C6"/>
    <w:rsid w:val="00F57B44"/>
    <w:rsid w:val="00F57B6F"/>
    <w:rsid w:val="00F57C3D"/>
    <w:rsid w:val="00F6003F"/>
    <w:rsid w:val="00F600B0"/>
    <w:rsid w:val="00F60156"/>
    <w:rsid w:val="00F6017F"/>
    <w:rsid w:val="00F60FD3"/>
    <w:rsid w:val="00F61161"/>
    <w:rsid w:val="00F61662"/>
    <w:rsid w:val="00F6182E"/>
    <w:rsid w:val="00F61DA0"/>
    <w:rsid w:val="00F621AB"/>
    <w:rsid w:val="00F628A6"/>
    <w:rsid w:val="00F628C7"/>
    <w:rsid w:val="00F62974"/>
    <w:rsid w:val="00F62BC4"/>
    <w:rsid w:val="00F62EA8"/>
    <w:rsid w:val="00F632FA"/>
    <w:rsid w:val="00F6394B"/>
    <w:rsid w:val="00F63B0A"/>
    <w:rsid w:val="00F63DC4"/>
    <w:rsid w:val="00F63E12"/>
    <w:rsid w:val="00F644A6"/>
    <w:rsid w:val="00F64746"/>
    <w:rsid w:val="00F64B51"/>
    <w:rsid w:val="00F64CB4"/>
    <w:rsid w:val="00F651BF"/>
    <w:rsid w:val="00F6537B"/>
    <w:rsid w:val="00F6537E"/>
    <w:rsid w:val="00F65494"/>
    <w:rsid w:val="00F65B0A"/>
    <w:rsid w:val="00F66797"/>
    <w:rsid w:val="00F66B7F"/>
    <w:rsid w:val="00F66CB9"/>
    <w:rsid w:val="00F66D2F"/>
    <w:rsid w:val="00F66E92"/>
    <w:rsid w:val="00F67066"/>
    <w:rsid w:val="00F67107"/>
    <w:rsid w:val="00F67863"/>
    <w:rsid w:val="00F67972"/>
    <w:rsid w:val="00F679EC"/>
    <w:rsid w:val="00F67C23"/>
    <w:rsid w:val="00F67CD3"/>
    <w:rsid w:val="00F67E8F"/>
    <w:rsid w:val="00F7028F"/>
    <w:rsid w:val="00F70310"/>
    <w:rsid w:val="00F70AC8"/>
    <w:rsid w:val="00F70C2F"/>
    <w:rsid w:val="00F70F9C"/>
    <w:rsid w:val="00F71025"/>
    <w:rsid w:val="00F71813"/>
    <w:rsid w:val="00F71912"/>
    <w:rsid w:val="00F7191F"/>
    <w:rsid w:val="00F71C52"/>
    <w:rsid w:val="00F721D3"/>
    <w:rsid w:val="00F7234A"/>
    <w:rsid w:val="00F7264A"/>
    <w:rsid w:val="00F7270C"/>
    <w:rsid w:val="00F7271A"/>
    <w:rsid w:val="00F72879"/>
    <w:rsid w:val="00F7289C"/>
    <w:rsid w:val="00F7293B"/>
    <w:rsid w:val="00F72A9E"/>
    <w:rsid w:val="00F72BD6"/>
    <w:rsid w:val="00F72C30"/>
    <w:rsid w:val="00F72D8A"/>
    <w:rsid w:val="00F72E13"/>
    <w:rsid w:val="00F72EAE"/>
    <w:rsid w:val="00F73181"/>
    <w:rsid w:val="00F735BB"/>
    <w:rsid w:val="00F73BEF"/>
    <w:rsid w:val="00F742B9"/>
    <w:rsid w:val="00F74937"/>
    <w:rsid w:val="00F7496A"/>
    <w:rsid w:val="00F750FF"/>
    <w:rsid w:val="00F7515F"/>
    <w:rsid w:val="00F75550"/>
    <w:rsid w:val="00F75644"/>
    <w:rsid w:val="00F75670"/>
    <w:rsid w:val="00F76144"/>
    <w:rsid w:val="00F7636F"/>
    <w:rsid w:val="00F76A89"/>
    <w:rsid w:val="00F76B4A"/>
    <w:rsid w:val="00F76DA0"/>
    <w:rsid w:val="00F76DBA"/>
    <w:rsid w:val="00F774C1"/>
    <w:rsid w:val="00F779D6"/>
    <w:rsid w:val="00F77A9E"/>
    <w:rsid w:val="00F77D63"/>
    <w:rsid w:val="00F804A7"/>
    <w:rsid w:val="00F8064F"/>
    <w:rsid w:val="00F806A8"/>
    <w:rsid w:val="00F808FB"/>
    <w:rsid w:val="00F809BC"/>
    <w:rsid w:val="00F80CEF"/>
    <w:rsid w:val="00F80CFE"/>
    <w:rsid w:val="00F81871"/>
    <w:rsid w:val="00F81878"/>
    <w:rsid w:val="00F81C36"/>
    <w:rsid w:val="00F81D2B"/>
    <w:rsid w:val="00F820FF"/>
    <w:rsid w:val="00F82336"/>
    <w:rsid w:val="00F8240C"/>
    <w:rsid w:val="00F8250D"/>
    <w:rsid w:val="00F82A79"/>
    <w:rsid w:val="00F8318B"/>
    <w:rsid w:val="00F831F6"/>
    <w:rsid w:val="00F832CD"/>
    <w:rsid w:val="00F834C8"/>
    <w:rsid w:val="00F83645"/>
    <w:rsid w:val="00F83C00"/>
    <w:rsid w:val="00F83EA8"/>
    <w:rsid w:val="00F84490"/>
    <w:rsid w:val="00F844A5"/>
    <w:rsid w:val="00F84606"/>
    <w:rsid w:val="00F84963"/>
    <w:rsid w:val="00F84AE8"/>
    <w:rsid w:val="00F8523F"/>
    <w:rsid w:val="00F85427"/>
    <w:rsid w:val="00F8573F"/>
    <w:rsid w:val="00F85B2C"/>
    <w:rsid w:val="00F85CA5"/>
    <w:rsid w:val="00F85D16"/>
    <w:rsid w:val="00F85DC0"/>
    <w:rsid w:val="00F85FDF"/>
    <w:rsid w:val="00F860BE"/>
    <w:rsid w:val="00F8646E"/>
    <w:rsid w:val="00F8669C"/>
    <w:rsid w:val="00F866FB"/>
    <w:rsid w:val="00F86A21"/>
    <w:rsid w:val="00F86A2A"/>
    <w:rsid w:val="00F86A9E"/>
    <w:rsid w:val="00F86D5C"/>
    <w:rsid w:val="00F86EBA"/>
    <w:rsid w:val="00F876A6"/>
    <w:rsid w:val="00F8777C"/>
    <w:rsid w:val="00F90170"/>
    <w:rsid w:val="00F901D6"/>
    <w:rsid w:val="00F902CB"/>
    <w:rsid w:val="00F9041E"/>
    <w:rsid w:val="00F90424"/>
    <w:rsid w:val="00F90CFA"/>
    <w:rsid w:val="00F90D2E"/>
    <w:rsid w:val="00F912AC"/>
    <w:rsid w:val="00F91530"/>
    <w:rsid w:val="00F91A43"/>
    <w:rsid w:val="00F91FCD"/>
    <w:rsid w:val="00F921C5"/>
    <w:rsid w:val="00F923FA"/>
    <w:rsid w:val="00F9265C"/>
    <w:rsid w:val="00F92B60"/>
    <w:rsid w:val="00F92EC9"/>
    <w:rsid w:val="00F92F87"/>
    <w:rsid w:val="00F93302"/>
    <w:rsid w:val="00F9397F"/>
    <w:rsid w:val="00F939FA"/>
    <w:rsid w:val="00F93D86"/>
    <w:rsid w:val="00F93DAF"/>
    <w:rsid w:val="00F93F2F"/>
    <w:rsid w:val="00F9426F"/>
    <w:rsid w:val="00F9453E"/>
    <w:rsid w:val="00F949DF"/>
    <w:rsid w:val="00F94A82"/>
    <w:rsid w:val="00F94C74"/>
    <w:rsid w:val="00F94D76"/>
    <w:rsid w:val="00F950F2"/>
    <w:rsid w:val="00F954C0"/>
    <w:rsid w:val="00F9559F"/>
    <w:rsid w:val="00F95732"/>
    <w:rsid w:val="00F95803"/>
    <w:rsid w:val="00F95ADC"/>
    <w:rsid w:val="00F95ADD"/>
    <w:rsid w:val="00F96C1D"/>
    <w:rsid w:val="00F96FBA"/>
    <w:rsid w:val="00F97675"/>
    <w:rsid w:val="00F97A69"/>
    <w:rsid w:val="00F97AB2"/>
    <w:rsid w:val="00FA0D3C"/>
    <w:rsid w:val="00FA0FEA"/>
    <w:rsid w:val="00FA1844"/>
    <w:rsid w:val="00FA1865"/>
    <w:rsid w:val="00FA1886"/>
    <w:rsid w:val="00FA1977"/>
    <w:rsid w:val="00FA1A96"/>
    <w:rsid w:val="00FA1B1B"/>
    <w:rsid w:val="00FA1FE2"/>
    <w:rsid w:val="00FA2277"/>
    <w:rsid w:val="00FA292E"/>
    <w:rsid w:val="00FA3276"/>
    <w:rsid w:val="00FA37F1"/>
    <w:rsid w:val="00FA3A73"/>
    <w:rsid w:val="00FA3E3F"/>
    <w:rsid w:val="00FA3E58"/>
    <w:rsid w:val="00FA3F9D"/>
    <w:rsid w:val="00FA42C8"/>
    <w:rsid w:val="00FA4567"/>
    <w:rsid w:val="00FA476C"/>
    <w:rsid w:val="00FA4978"/>
    <w:rsid w:val="00FA4A23"/>
    <w:rsid w:val="00FA4E92"/>
    <w:rsid w:val="00FA51B2"/>
    <w:rsid w:val="00FA5335"/>
    <w:rsid w:val="00FA53B9"/>
    <w:rsid w:val="00FA5728"/>
    <w:rsid w:val="00FA6A70"/>
    <w:rsid w:val="00FA6F3C"/>
    <w:rsid w:val="00FA710C"/>
    <w:rsid w:val="00FA7C6D"/>
    <w:rsid w:val="00FA7CDA"/>
    <w:rsid w:val="00FB03C0"/>
    <w:rsid w:val="00FB03EA"/>
    <w:rsid w:val="00FB0412"/>
    <w:rsid w:val="00FB0C54"/>
    <w:rsid w:val="00FB1640"/>
    <w:rsid w:val="00FB18BF"/>
    <w:rsid w:val="00FB1962"/>
    <w:rsid w:val="00FB1DA4"/>
    <w:rsid w:val="00FB2231"/>
    <w:rsid w:val="00FB27B5"/>
    <w:rsid w:val="00FB281A"/>
    <w:rsid w:val="00FB2AF2"/>
    <w:rsid w:val="00FB3015"/>
    <w:rsid w:val="00FB308A"/>
    <w:rsid w:val="00FB3136"/>
    <w:rsid w:val="00FB3183"/>
    <w:rsid w:val="00FB381D"/>
    <w:rsid w:val="00FB3959"/>
    <w:rsid w:val="00FB3AB0"/>
    <w:rsid w:val="00FB4529"/>
    <w:rsid w:val="00FB4777"/>
    <w:rsid w:val="00FB48DF"/>
    <w:rsid w:val="00FB4BA0"/>
    <w:rsid w:val="00FB4E83"/>
    <w:rsid w:val="00FB4F76"/>
    <w:rsid w:val="00FB4F84"/>
    <w:rsid w:val="00FB52F3"/>
    <w:rsid w:val="00FB53AE"/>
    <w:rsid w:val="00FB571C"/>
    <w:rsid w:val="00FB60A6"/>
    <w:rsid w:val="00FB63C6"/>
    <w:rsid w:val="00FB6B74"/>
    <w:rsid w:val="00FB6F1A"/>
    <w:rsid w:val="00FB7598"/>
    <w:rsid w:val="00FB7828"/>
    <w:rsid w:val="00FB7C17"/>
    <w:rsid w:val="00FC029F"/>
    <w:rsid w:val="00FC0854"/>
    <w:rsid w:val="00FC0BE7"/>
    <w:rsid w:val="00FC0C4C"/>
    <w:rsid w:val="00FC0C58"/>
    <w:rsid w:val="00FC0D33"/>
    <w:rsid w:val="00FC0EE7"/>
    <w:rsid w:val="00FC0FF7"/>
    <w:rsid w:val="00FC1B4F"/>
    <w:rsid w:val="00FC1CBA"/>
    <w:rsid w:val="00FC1D4F"/>
    <w:rsid w:val="00FC2045"/>
    <w:rsid w:val="00FC27A2"/>
    <w:rsid w:val="00FC28D7"/>
    <w:rsid w:val="00FC2913"/>
    <w:rsid w:val="00FC2BA3"/>
    <w:rsid w:val="00FC2E26"/>
    <w:rsid w:val="00FC32B0"/>
    <w:rsid w:val="00FC33F8"/>
    <w:rsid w:val="00FC4126"/>
    <w:rsid w:val="00FC4302"/>
    <w:rsid w:val="00FC49F8"/>
    <w:rsid w:val="00FC4BBF"/>
    <w:rsid w:val="00FC4C2E"/>
    <w:rsid w:val="00FC5672"/>
    <w:rsid w:val="00FC5822"/>
    <w:rsid w:val="00FC60BB"/>
    <w:rsid w:val="00FC641F"/>
    <w:rsid w:val="00FC66FC"/>
    <w:rsid w:val="00FC6C75"/>
    <w:rsid w:val="00FC6EF8"/>
    <w:rsid w:val="00FC6F7E"/>
    <w:rsid w:val="00FC718B"/>
    <w:rsid w:val="00FC71D7"/>
    <w:rsid w:val="00FC73A7"/>
    <w:rsid w:val="00FC74C7"/>
    <w:rsid w:val="00FC7747"/>
    <w:rsid w:val="00FC79E0"/>
    <w:rsid w:val="00FC7AC4"/>
    <w:rsid w:val="00FC7BDE"/>
    <w:rsid w:val="00FC7F7E"/>
    <w:rsid w:val="00FD0468"/>
    <w:rsid w:val="00FD082B"/>
    <w:rsid w:val="00FD0BC8"/>
    <w:rsid w:val="00FD0D5B"/>
    <w:rsid w:val="00FD1195"/>
    <w:rsid w:val="00FD13DC"/>
    <w:rsid w:val="00FD194D"/>
    <w:rsid w:val="00FD1F5B"/>
    <w:rsid w:val="00FD204F"/>
    <w:rsid w:val="00FD20C1"/>
    <w:rsid w:val="00FD2215"/>
    <w:rsid w:val="00FD2584"/>
    <w:rsid w:val="00FD2879"/>
    <w:rsid w:val="00FD29A2"/>
    <w:rsid w:val="00FD3095"/>
    <w:rsid w:val="00FD30C2"/>
    <w:rsid w:val="00FD3250"/>
    <w:rsid w:val="00FD33B5"/>
    <w:rsid w:val="00FD355D"/>
    <w:rsid w:val="00FD37B4"/>
    <w:rsid w:val="00FD3B17"/>
    <w:rsid w:val="00FD3BD9"/>
    <w:rsid w:val="00FD3C06"/>
    <w:rsid w:val="00FD4029"/>
    <w:rsid w:val="00FD402B"/>
    <w:rsid w:val="00FD4172"/>
    <w:rsid w:val="00FD46E4"/>
    <w:rsid w:val="00FD4780"/>
    <w:rsid w:val="00FD4806"/>
    <w:rsid w:val="00FD4AEC"/>
    <w:rsid w:val="00FD5908"/>
    <w:rsid w:val="00FD5A96"/>
    <w:rsid w:val="00FD6065"/>
    <w:rsid w:val="00FD61AB"/>
    <w:rsid w:val="00FD631F"/>
    <w:rsid w:val="00FD639A"/>
    <w:rsid w:val="00FD66E5"/>
    <w:rsid w:val="00FD6CCE"/>
    <w:rsid w:val="00FD7095"/>
    <w:rsid w:val="00FD73F6"/>
    <w:rsid w:val="00FD7824"/>
    <w:rsid w:val="00FD79D5"/>
    <w:rsid w:val="00FD7A19"/>
    <w:rsid w:val="00FD7A7D"/>
    <w:rsid w:val="00FD7CB0"/>
    <w:rsid w:val="00FD7DAF"/>
    <w:rsid w:val="00FE0033"/>
    <w:rsid w:val="00FE02B2"/>
    <w:rsid w:val="00FE0725"/>
    <w:rsid w:val="00FE085B"/>
    <w:rsid w:val="00FE0C01"/>
    <w:rsid w:val="00FE0F9D"/>
    <w:rsid w:val="00FE11A8"/>
    <w:rsid w:val="00FE1211"/>
    <w:rsid w:val="00FE1C19"/>
    <w:rsid w:val="00FE1F27"/>
    <w:rsid w:val="00FE1F6A"/>
    <w:rsid w:val="00FE210A"/>
    <w:rsid w:val="00FE2823"/>
    <w:rsid w:val="00FE29AF"/>
    <w:rsid w:val="00FE2AC2"/>
    <w:rsid w:val="00FE2B20"/>
    <w:rsid w:val="00FE39B0"/>
    <w:rsid w:val="00FE3D62"/>
    <w:rsid w:val="00FE3E69"/>
    <w:rsid w:val="00FE4487"/>
    <w:rsid w:val="00FE4B66"/>
    <w:rsid w:val="00FE4D0C"/>
    <w:rsid w:val="00FE4F10"/>
    <w:rsid w:val="00FE4F24"/>
    <w:rsid w:val="00FE53D4"/>
    <w:rsid w:val="00FE5A68"/>
    <w:rsid w:val="00FE5C15"/>
    <w:rsid w:val="00FE5F51"/>
    <w:rsid w:val="00FE600C"/>
    <w:rsid w:val="00FE6422"/>
    <w:rsid w:val="00FE6656"/>
    <w:rsid w:val="00FE66AD"/>
    <w:rsid w:val="00FE69C1"/>
    <w:rsid w:val="00FE6E6B"/>
    <w:rsid w:val="00FE6FB5"/>
    <w:rsid w:val="00FE715A"/>
    <w:rsid w:val="00FE7EC5"/>
    <w:rsid w:val="00FF0D0C"/>
    <w:rsid w:val="00FF10B0"/>
    <w:rsid w:val="00FF15C6"/>
    <w:rsid w:val="00FF182A"/>
    <w:rsid w:val="00FF1FA5"/>
    <w:rsid w:val="00FF2381"/>
    <w:rsid w:val="00FF2B38"/>
    <w:rsid w:val="00FF3090"/>
    <w:rsid w:val="00FF38B8"/>
    <w:rsid w:val="00FF3C05"/>
    <w:rsid w:val="00FF4116"/>
    <w:rsid w:val="00FF44F6"/>
    <w:rsid w:val="00FF4697"/>
    <w:rsid w:val="00FF4ADC"/>
    <w:rsid w:val="00FF4B9E"/>
    <w:rsid w:val="00FF4D8E"/>
    <w:rsid w:val="00FF51CF"/>
    <w:rsid w:val="00FF52CE"/>
    <w:rsid w:val="00FF563D"/>
    <w:rsid w:val="00FF56D7"/>
    <w:rsid w:val="00FF57AB"/>
    <w:rsid w:val="00FF57DF"/>
    <w:rsid w:val="00FF5B4C"/>
    <w:rsid w:val="00FF6217"/>
    <w:rsid w:val="00FF6419"/>
    <w:rsid w:val="00FF6853"/>
    <w:rsid w:val="00FF6D33"/>
    <w:rsid w:val="00FF7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5595C8"/>
  <w15:docId w15:val="{B5D1BCFD-7A1C-4FF9-8C4D-42A49227A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96FCB"/>
    <w:rPr>
      <w:rFonts w:eastAsia="맑은 고딕"/>
      <w:sz w:val="22"/>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Alt+1,Alt+11,Alt+12"/>
    <w:next w:val="a0"/>
    <w:link w:val="1Char"/>
    <w:uiPriority w:val="9"/>
    <w:qFormat/>
    <w:rsid w:val="006970B9"/>
    <w:pPr>
      <w:keepNext/>
      <w:keepLines/>
      <w:numPr>
        <w:numId w:val="2"/>
      </w:numPr>
      <w:tabs>
        <w:tab w:val="num" w:pos="0"/>
        <w:tab w:val="left" w:pos="426"/>
      </w:tabs>
      <w:overflowPunct w:val="0"/>
      <w:autoSpaceDE w:val="0"/>
      <w:autoSpaceDN w:val="0"/>
      <w:adjustRightInd w:val="0"/>
      <w:spacing w:before="360" w:after="120" w:line="288" w:lineRule="auto"/>
      <w:ind w:left="799" w:hanging="799"/>
      <w:textAlignment w:val="baseline"/>
      <w:outlineLvl w:val="0"/>
    </w:pPr>
    <w:rPr>
      <w:rFonts w:ascii="Arial" w:hAnsi="Arial"/>
      <w:sz w:val="32"/>
      <w:szCs w:val="32"/>
      <w:lang w:val="en-GB"/>
    </w:rPr>
  </w:style>
  <w:style w:type="paragraph" w:styleId="2">
    <w:name w:val="heading 2"/>
    <w:aliases w:val="H2,h2,Head2A,2,UNDERRUBRIK 1-2,DO NOT USE_h2,h21,H2 Char,h2 Char,标题 2,Header 2,Header2,22,heading2,2nd level,H21,H22,H23,H24,H25,R2,E2,†berschrift 2,õberschrift 2"/>
    <w:basedOn w:val="1"/>
    <w:next w:val="a0"/>
    <w:link w:val="2Char"/>
    <w:qFormat/>
    <w:rsid w:val="002958FD"/>
    <w:pPr>
      <w:numPr>
        <w:ilvl w:val="1"/>
        <w:numId w:val="1"/>
      </w:numPr>
      <w:tabs>
        <w:tab w:val="clear" w:pos="426"/>
      </w:tabs>
      <w:spacing w:before="180"/>
      <w:outlineLvl w:val="1"/>
    </w:pPr>
    <w:rPr>
      <w:sz w:val="24"/>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标题"/>
    <w:basedOn w:val="a0"/>
    <w:next w:val="a0"/>
    <w:link w:val="3Char"/>
    <w:qFormat/>
    <w:rsid w:val="0072162A"/>
    <w:pPr>
      <w:keepNext/>
      <w:ind w:leftChars="300" w:left="300" w:hangingChars="200" w:hanging="2000"/>
      <w:outlineLvl w:val="2"/>
    </w:pPr>
    <w:rPr>
      <w:rFonts w:ascii="맑은 고딕" w:hAnsi="맑은 고딕"/>
    </w:rPr>
  </w:style>
  <w:style w:type="paragraph" w:styleId="4">
    <w:name w:val="heading 4"/>
    <w:aliases w:val="h4,H4,H41,h41,H42,h42,H43,h43,H411,h411,H421,h421,H44,h44,H412,h412,H422,h422,H431,h431,H45,h45,H413,h413,H423,h423,H432,h432,H46,h46,H47,h47,Memo Heading 4,Memo Heading 5,标题 4,heading 4,heading 4 + Indent: Left 0.5 in,标题3a,4th level,Heading,4"/>
    <w:basedOn w:val="30"/>
    <w:next w:val="a0"/>
    <w:link w:val="4Char"/>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aliases w:val="h5,Heading5,H5"/>
    <w:basedOn w:val="4"/>
    <w:next w:val="a0"/>
    <w:link w:val="5Char"/>
    <w:qFormat/>
    <w:rsid w:val="00932068"/>
    <w:pPr>
      <w:keepLines w:val="0"/>
      <w:tabs>
        <w:tab w:val="clear" w:pos="576"/>
        <w:tab w:val="num" w:pos="0"/>
        <w:tab w:val="num" w:pos="864"/>
      </w:tabs>
      <w:spacing w:before="240" w:after="60"/>
      <w:ind w:left="864" w:hanging="864"/>
      <w:outlineLvl w:val="4"/>
    </w:pPr>
    <w:rPr>
      <w:rFonts w:eastAsia="바탕"/>
      <w:b/>
      <w:bCs/>
      <w:iCs/>
      <w:sz w:val="18"/>
      <w:szCs w:val="26"/>
      <w:lang w:eastAsia="x-none"/>
    </w:rPr>
  </w:style>
  <w:style w:type="paragraph" w:styleId="6">
    <w:name w:val="heading 6"/>
    <w:basedOn w:val="a0"/>
    <w:next w:val="a0"/>
    <w:link w:val="6Char"/>
    <w:qFormat/>
    <w:rsid w:val="00932068"/>
    <w:pPr>
      <w:tabs>
        <w:tab w:val="num" w:pos="1152"/>
      </w:tabs>
      <w:spacing w:before="240" w:after="60"/>
      <w:ind w:left="1152" w:hanging="1152"/>
      <w:outlineLvl w:val="5"/>
    </w:pPr>
    <w:rPr>
      <w:rFonts w:ascii="Arial" w:eastAsia="바탕" w:hAnsi="Arial"/>
      <w:b/>
      <w:bCs/>
      <w:i/>
      <w:sz w:val="18"/>
      <w:szCs w:val="22"/>
      <w:lang w:eastAsia="x-none"/>
    </w:rPr>
  </w:style>
  <w:style w:type="paragraph" w:styleId="7">
    <w:name w:val="heading 7"/>
    <w:basedOn w:val="a0"/>
    <w:next w:val="a0"/>
    <w:link w:val="7Char"/>
    <w:qFormat/>
    <w:rsid w:val="00932068"/>
    <w:pPr>
      <w:tabs>
        <w:tab w:val="num" w:pos="1296"/>
      </w:tabs>
      <w:spacing w:before="240" w:after="60"/>
      <w:ind w:left="1296" w:hanging="1296"/>
      <w:outlineLvl w:val="6"/>
    </w:pPr>
    <w:rPr>
      <w:rFonts w:eastAsia="바탕"/>
      <w:sz w:val="24"/>
      <w:szCs w:val="24"/>
      <w:lang w:eastAsia="x-none"/>
    </w:rPr>
  </w:style>
  <w:style w:type="paragraph" w:styleId="8">
    <w:name w:val="heading 8"/>
    <w:aliases w:val="Table Heading"/>
    <w:basedOn w:val="a0"/>
    <w:next w:val="a0"/>
    <w:link w:val="8Char"/>
    <w:qFormat/>
    <w:rsid w:val="00932068"/>
    <w:pPr>
      <w:spacing w:before="240" w:after="60"/>
      <w:ind w:left="1440" w:hanging="1440"/>
      <w:outlineLvl w:val="7"/>
    </w:pPr>
    <w:rPr>
      <w:rFonts w:eastAsia="바탕"/>
      <w:i/>
      <w:iCs/>
      <w:sz w:val="24"/>
      <w:szCs w:val="24"/>
      <w:lang w:eastAsia="x-none"/>
    </w:rPr>
  </w:style>
  <w:style w:type="paragraph" w:styleId="9">
    <w:name w:val="heading 9"/>
    <w:aliases w:val="Figure Heading,FH"/>
    <w:basedOn w:val="a0"/>
    <w:next w:val="a0"/>
    <w:link w:val="9Char"/>
    <w:qFormat/>
    <w:rsid w:val="00932068"/>
    <w:pPr>
      <w:tabs>
        <w:tab w:val="num" w:pos="1584"/>
      </w:tabs>
      <w:spacing w:before="240" w:after="60"/>
      <w:ind w:left="1584" w:hanging="1584"/>
      <w:outlineLvl w:val="8"/>
    </w:pPr>
    <w:rPr>
      <w:rFonts w:ascii="Arial" w:eastAsia="바탕" w:hAnsi="Arial"/>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uiPriority w:val="9"/>
    <w:rsid w:val="006970B9"/>
    <w:rPr>
      <w:rFonts w:ascii="Arial" w:hAnsi="Arial"/>
      <w:sz w:val="32"/>
      <w:szCs w:val="32"/>
      <w:lang w:val="en-GB"/>
    </w:rPr>
  </w:style>
  <w:style w:type="character" w:customStyle="1" w:styleId="2Char">
    <w:name w:val="제목 2 Char"/>
    <w:aliases w:val="H2 Char1,h2 Char1,Head2A Char,2 Char,UNDERRUBRIK 1-2 Char,DO NOT USE_h2 Char,h21 Char,H2 Char Char,h2 Char Char,标题 2 Char,Header 2 Char,Header2 Char,22 Char,heading2 Char,2nd level Char,H21 Char,H22 Char,H23 Char,H24 Char,H25 Char,R2 Char"/>
    <w:link w:val="2"/>
    <w:rsid w:val="002958FD"/>
    <w:rPr>
      <w:rFonts w:ascii="Arial" w:hAnsi="Arial"/>
      <w:sz w:val="24"/>
      <w:szCs w:val="32"/>
      <w:lang w:val="en-GB"/>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72162A"/>
    <w:rPr>
      <w:rFonts w:ascii="Arial" w:eastAsia="맑은 고딕" w:hAnsi="Arial"/>
      <w:sz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5">
    <w:name w:val="List Paragraph"/>
    <w:aliases w:val="- Bullets,リスト段落,?? ??,?????,????,Lista1,中等深浅网格 1 - 着色 21,列出段落,列表段落,¥¡¡¡¡ì¬º¥¹¥È¶ÎÂä,ÁÐ³ö¶ÎÂä,列表段落1,—ño’i—Ž,¥ê¥¹¥È¶ÎÂä,1st level - Bullet List Paragraph,Lettre d'introduction,Paragrafo elenco,Normal bullet 2,Bullet list,목록단락,列表段落11,列,—ñ弌"/>
    <w:basedOn w:val="a0"/>
    <w:link w:val="Char0"/>
    <w:uiPriority w:val="34"/>
    <w:qFormat/>
    <w:rsid w:val="0072162A"/>
    <w:pPr>
      <w:ind w:leftChars="400" w:left="800"/>
    </w:p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1"/>
    <w:link w:val="30"/>
    <w:uiPriority w:val="10"/>
    <w:rsid w:val="0072162A"/>
    <w:rPr>
      <w:rFonts w:ascii="맑은 고딕" w:eastAsia="맑은 고딕" w:hAnsi="맑은 고딕" w:cs="Times New Roman"/>
      <w:lang w:val="en-GB" w:eastAsia="en-US"/>
    </w:rPr>
  </w:style>
  <w:style w:type="paragraph" w:styleId="a6">
    <w:name w:val="Balloon Text"/>
    <w:basedOn w:val="a0"/>
    <w:link w:val="Char1"/>
    <w:rsid w:val="00746D48"/>
    <w:rPr>
      <w:rFonts w:ascii="Tahoma" w:hAnsi="Tahoma" w:cs="Tahoma"/>
      <w:sz w:val="16"/>
      <w:szCs w:val="16"/>
    </w:rPr>
  </w:style>
  <w:style w:type="table" w:styleId="a7">
    <w:name w:val="Table Grid"/>
    <w:basedOn w:val="a2"/>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8">
    <w:name w:val="caption"/>
    <w:aliases w:val="cap,cap Char,Caption Char,Caption Char1 Char,cap Char Char1,Caption Char Char1 Char,cap Char2,条目,cap1,cap2,cap11,Légende-figure,Légende-figure Char,Beschrifubg,Beschriftung Char,label,cap11 Char,cap11 Char Char Char,captions,Caption Char2,캡션1"/>
    <w:basedOn w:val="a0"/>
    <w:next w:val="a0"/>
    <w:link w:val="Char2"/>
    <w:uiPriority w:val="35"/>
    <w:unhideWhenUsed/>
    <w:qFormat/>
    <w:rsid w:val="00EC1D3E"/>
    <w:rPr>
      <w:b/>
      <w:bCs/>
    </w:rPr>
  </w:style>
  <w:style w:type="character" w:styleId="a9">
    <w:name w:val="Emphasis"/>
    <w:uiPriority w:val="20"/>
    <w:qFormat/>
    <w:rsid w:val="001A56C7"/>
    <w:rPr>
      <w:i/>
      <w:iCs/>
    </w:rPr>
  </w:style>
  <w:style w:type="character" w:styleId="aa">
    <w:name w:val="annotation reference"/>
    <w:uiPriority w:val="99"/>
    <w:qFormat/>
    <w:rsid w:val="001C6890"/>
    <w:rPr>
      <w:sz w:val="16"/>
      <w:szCs w:val="16"/>
    </w:rPr>
  </w:style>
  <w:style w:type="paragraph" w:styleId="ab">
    <w:name w:val="annotation text"/>
    <w:basedOn w:val="a0"/>
    <w:link w:val="Char3"/>
    <w:qFormat/>
    <w:rsid w:val="001C6890"/>
  </w:style>
  <w:style w:type="character" w:customStyle="1" w:styleId="Char3">
    <w:name w:val="메모 텍스트 Char"/>
    <w:link w:val="ab"/>
    <w:qFormat/>
    <w:rsid w:val="001C6890"/>
    <w:rPr>
      <w:rFonts w:eastAsia="맑은 고딕"/>
      <w:lang w:val="en-GB"/>
    </w:rPr>
  </w:style>
  <w:style w:type="paragraph" w:styleId="ac">
    <w:name w:val="annotation subject"/>
    <w:basedOn w:val="ab"/>
    <w:next w:val="ab"/>
    <w:link w:val="Char4"/>
    <w:rsid w:val="001C6890"/>
    <w:rPr>
      <w:b/>
      <w:bCs/>
    </w:rPr>
  </w:style>
  <w:style w:type="character" w:customStyle="1" w:styleId="Char4">
    <w:name w:val="메모 주제 Char"/>
    <w:link w:val="ac"/>
    <w:rsid w:val="001C6890"/>
    <w:rPr>
      <w:rFonts w:eastAsia="맑은 고딕"/>
      <w:b/>
      <w:bCs/>
      <w:lang w:val="en-GB"/>
    </w:rPr>
  </w:style>
  <w:style w:type="table" w:styleId="10">
    <w:name w:val="Table Classic 1"/>
    <w:basedOn w:val="a2"/>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0"/>
    <w:qFormat/>
    <w:rsid w:val="00592741"/>
    <w:pPr>
      <w:keepNext/>
      <w:keepLines/>
      <w:overflowPunct w:val="0"/>
      <w:autoSpaceDE w:val="0"/>
      <w:autoSpaceDN w:val="0"/>
      <w:adjustRightInd w:val="0"/>
      <w:textAlignment w:val="baseline"/>
    </w:pPr>
    <w:rPr>
      <w:rFonts w:ascii="Arial" w:eastAsia="Times New Roman" w:hAnsi="Arial"/>
      <w:sz w:val="18"/>
      <w:lang w:eastAsia="ja-JP"/>
    </w:rPr>
  </w:style>
  <w:style w:type="paragraph" w:customStyle="1" w:styleId="tah">
    <w:name w:val="tah"/>
    <w:basedOn w:val="a0"/>
    <w:rsid w:val="00592741"/>
    <w:pPr>
      <w:keepNext/>
      <w:overflowPunct w:val="0"/>
      <w:autoSpaceDE w:val="0"/>
      <w:autoSpaceDN w:val="0"/>
      <w:jc w:val="center"/>
    </w:pPr>
    <w:rPr>
      <w:rFonts w:ascii="Arial" w:eastAsia="바탕" w:hAnsi="Arial" w:cs="Arial"/>
      <w:b/>
      <w:bCs/>
      <w:sz w:val="18"/>
      <w:szCs w:val="18"/>
      <w:lang w:val="en-US" w:eastAsia="ja-JP"/>
    </w:rPr>
  </w:style>
  <w:style w:type="paragraph" w:styleId="ad">
    <w:name w:val="footer"/>
    <w:basedOn w:val="a0"/>
    <w:link w:val="Char5"/>
    <w:uiPriority w:val="99"/>
    <w:rsid w:val="006B43E1"/>
    <w:pPr>
      <w:tabs>
        <w:tab w:val="center" w:pos="4680"/>
        <w:tab w:val="right" w:pos="9360"/>
      </w:tabs>
    </w:pPr>
  </w:style>
  <w:style w:type="character" w:customStyle="1" w:styleId="Char5">
    <w:name w:val="바닥글 Char"/>
    <w:link w:val="ad"/>
    <w:uiPriority w:val="99"/>
    <w:rsid w:val="006B43E1"/>
    <w:rPr>
      <w:rFonts w:eastAsia="맑은 고딕"/>
      <w:lang w:val="en-GB" w:eastAsia="en-US"/>
    </w:rPr>
  </w:style>
  <w:style w:type="paragraph" w:customStyle="1" w:styleId="Bullet-3">
    <w:name w:val="Bullet-3"/>
    <w:basedOn w:val="a0"/>
    <w:link w:val="Bullet-3Char"/>
    <w:qFormat/>
    <w:rsid w:val="003F540A"/>
    <w:pPr>
      <w:numPr>
        <w:ilvl w:val="2"/>
        <w:numId w:val="3"/>
      </w:numPr>
      <w:jc w:val="both"/>
    </w:pPr>
    <w:rPr>
      <w:rFonts w:ascii="Book Antiqua" w:hAnsi="Book Antiqua"/>
    </w:rPr>
  </w:style>
  <w:style w:type="character" w:customStyle="1" w:styleId="Bullet-3Char">
    <w:name w:val="Bullet-3 Char"/>
    <w:link w:val="Bullet-3"/>
    <w:rsid w:val="003F540A"/>
    <w:rPr>
      <w:rFonts w:ascii="Book Antiqua" w:eastAsia="맑은 고딕" w:hAnsi="Book Antiqua"/>
      <w:sz w:val="22"/>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sz w:val="22"/>
      <w:lang w:val="en-AU" w:eastAsia="en-US"/>
    </w:rPr>
  </w:style>
  <w:style w:type="character" w:customStyle="1" w:styleId="bulletlevel1Char">
    <w:name w:val="bullet level 1 Char"/>
    <w:link w:val="bulletlevel1"/>
    <w:rsid w:val="003F540A"/>
    <w:rPr>
      <w:rFonts w:ascii="Book Antiqua" w:eastAsia="맑은 고딕" w:hAnsi="Book Antiqua"/>
      <w:sz w:val="22"/>
      <w:lang w:val="en-AU" w:eastAsia="en-US"/>
    </w:rPr>
  </w:style>
  <w:style w:type="character" w:customStyle="1" w:styleId="bulletlevel2Char">
    <w:name w:val="bullet level 2 Char"/>
    <w:link w:val="bulletlevel2"/>
    <w:rsid w:val="003F540A"/>
    <w:rPr>
      <w:rFonts w:ascii="Book Antiqua" w:eastAsia="맑은 고딕" w:hAnsi="Book Antiqua"/>
      <w:sz w:val="22"/>
      <w:lang w:val="en-AU" w:eastAsia="en-US"/>
    </w:rPr>
  </w:style>
  <w:style w:type="paragraph" w:customStyle="1" w:styleId="TH">
    <w:name w:val="TH"/>
    <w:basedOn w:val="a0"/>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0"/>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5"/>
    <w:rsid w:val="00FC71D7"/>
    <w:pPr>
      <w:spacing w:before="120" w:after="120" w:line="288" w:lineRule="auto"/>
      <w:ind w:left="400"/>
      <w:jc w:val="both"/>
    </w:pPr>
    <w:rPr>
      <w:rFonts w:cs="바탕"/>
    </w:rPr>
  </w:style>
  <w:style w:type="paragraph" w:customStyle="1" w:styleId="ae">
    <w:name w:val="스타일 양쪽"/>
    <w:basedOn w:val="a0"/>
    <w:rsid w:val="00FC71D7"/>
    <w:pPr>
      <w:spacing w:line="288" w:lineRule="auto"/>
      <w:jc w:val="both"/>
    </w:pPr>
    <w:rPr>
      <w:rFonts w:cs="바탕"/>
    </w:rPr>
  </w:style>
  <w:style w:type="paragraph" w:customStyle="1" w:styleId="EQ">
    <w:name w:val="EQ"/>
    <w:basedOn w:val="a0"/>
    <w:next w:val="a0"/>
    <w:qFormat/>
    <w:rsid w:val="00AC7214"/>
    <w:pPr>
      <w:keepLines/>
      <w:tabs>
        <w:tab w:val="center" w:pos="4536"/>
        <w:tab w:val="right" w:pos="9072"/>
      </w:tabs>
    </w:pPr>
    <w:rPr>
      <w:noProof/>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6"/>
    <w:rsid w:val="00D3051E"/>
    <w:pPr>
      <w:spacing w:after="120"/>
      <w:jc w:val="both"/>
    </w:pPr>
    <w:rPr>
      <w:rFonts w:ascii="Times" w:eastAsia="바탕" w:hAnsi="Times"/>
      <w:szCs w:val="24"/>
    </w:rPr>
  </w:style>
  <w:style w:type="character" w:customStyle="1" w:styleId="Char6">
    <w:name w:val="본문 Char"/>
    <w:aliases w:val="bt Char,Corps de texte Car Char,Corps de texte Car1 Car Char,Corps de texte Car Car Car Char,Corps de texte Car1 Car Car Car Char,Corps de texte Car Car Car Car Car Char,Corps de texte Car1 Car Car Car Car Car Char,bt Car Char"/>
    <w:link w:val="af"/>
    <w:rsid w:val="00D3051E"/>
    <w:rPr>
      <w:rFonts w:ascii="Times" w:hAnsi="Times"/>
      <w:szCs w:val="24"/>
      <w:lang w:val="en-GB" w:eastAsia="en-US"/>
    </w:rPr>
  </w:style>
  <w:style w:type="paragraph" w:customStyle="1" w:styleId="21">
    <w:name w:val="스타일 스타일 양쪽 + 첫 줄:  2 글자"/>
    <w:basedOn w:val="a0"/>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5"/>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0"/>
    <w:link w:val="B1Zchn"/>
    <w:qFormat/>
    <w:rsid w:val="00B73C8D"/>
    <w:pPr>
      <w:ind w:leftChars="0" w:left="568" w:firstLineChars="0" w:hanging="284"/>
      <w:contextualSpacing w:val="0"/>
    </w:pPr>
  </w:style>
  <w:style w:type="paragraph" w:styleId="af0">
    <w:name w:val="List"/>
    <w:basedOn w:val="a0"/>
    <w:link w:val="Char7"/>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ind w:left="1985" w:hanging="284"/>
      <w:contextualSpacing w:val="0"/>
      <w:jc w:val="both"/>
    </w:pPr>
    <w:rPr>
      <w:rFonts w:ascii="Times" w:eastAsia="MS Mincho" w:hAnsi="Times"/>
      <w:sz w:val="24"/>
      <w:lang w:val="en-US"/>
    </w:rPr>
  </w:style>
  <w:style w:type="paragraph" w:styleId="50">
    <w:name w:val="List Bullet 5"/>
    <w:basedOn w:val="a0"/>
    <w:rsid w:val="00EF21E2"/>
    <w:pPr>
      <w:ind w:left="1723" w:hanging="283"/>
      <w:contextualSpacing/>
    </w:pPr>
  </w:style>
  <w:style w:type="paragraph" w:customStyle="1" w:styleId="Figure">
    <w:name w:val="Figure"/>
    <w:basedOn w:val="af"/>
    <w:next w:val="a8"/>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8"/>
    <w:rsid w:val="003C5A7F"/>
    <w:pPr>
      <w:spacing w:before="120" w:after="360"/>
      <w:jc w:val="center"/>
    </w:pPr>
    <w:rPr>
      <w:rFonts w:eastAsia="MS Mincho" w:cs="바탕"/>
    </w:rPr>
  </w:style>
  <w:style w:type="paragraph" w:customStyle="1" w:styleId="reference">
    <w:name w:val="reference"/>
    <w:basedOn w:val="a0"/>
    <w:rsid w:val="00BE5030"/>
    <w:pPr>
      <w:widowControl w:val="0"/>
      <w:numPr>
        <w:numId w:val="4"/>
      </w:numPr>
      <w:autoSpaceDE w:val="0"/>
      <w:autoSpaceDN w:val="0"/>
      <w:adjustRightInd w:val="0"/>
      <w:spacing w:after="60"/>
    </w:pPr>
    <w:rPr>
      <w:rFonts w:eastAsia="Times New Roman"/>
    </w:rPr>
  </w:style>
  <w:style w:type="paragraph" w:customStyle="1" w:styleId="Normalwithindent">
    <w:name w:val="Normal with indent"/>
    <w:basedOn w:val="a0"/>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0"/>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1">
    <w:name w:val="Strong"/>
    <w:uiPriority w:val="22"/>
    <w:qFormat/>
    <w:rsid w:val="0058493F"/>
    <w:rPr>
      <w:b/>
      <w:bCs/>
    </w:rPr>
  </w:style>
  <w:style w:type="paragraph" w:styleId="af2">
    <w:name w:val="Normal (Web)"/>
    <w:basedOn w:val="a0"/>
    <w:uiPriority w:val="99"/>
    <w:unhideWhenUsed/>
    <w:qFormat/>
    <w:rsid w:val="00CD2462"/>
    <w:pPr>
      <w:spacing w:before="100" w:beforeAutospacing="1" w:after="100" w:afterAutospacing="1"/>
    </w:pPr>
    <w:rPr>
      <w:rFonts w:eastAsiaTheme="minorEastAsia"/>
      <w:sz w:val="24"/>
      <w:szCs w:val="24"/>
      <w:lang w:val="en-US" w:eastAsia="ko-KR"/>
    </w:rPr>
  </w:style>
  <w:style w:type="character" w:styleId="af3">
    <w:name w:val="Hyperlink"/>
    <w:uiPriority w:val="99"/>
    <w:rsid w:val="00106779"/>
    <w:rPr>
      <w:color w:val="0000FF"/>
      <w:u w:val="single"/>
    </w:rPr>
  </w:style>
  <w:style w:type="paragraph" w:styleId="af4">
    <w:name w:val="Revision"/>
    <w:hidden/>
    <w:uiPriority w:val="99"/>
    <w:semiHidden/>
    <w:rsid w:val="009A2CD3"/>
    <w:rPr>
      <w:rFonts w:eastAsia="맑은 고딕"/>
      <w:lang w:val="en-GB" w:eastAsia="en-US"/>
    </w:rPr>
  </w:style>
  <w:style w:type="paragraph" w:customStyle="1" w:styleId="00MainText">
    <w:name w:val="00 Main Text"/>
    <w:basedOn w:val="a0"/>
    <w:link w:val="00MainTextChar"/>
    <w:qFormat/>
    <w:rsid w:val="007D4042"/>
    <w:pPr>
      <w:spacing w:after="100" w:afterAutospacing="1" w:line="288" w:lineRule="auto"/>
      <w:ind w:firstLine="360"/>
      <w:jc w:val="both"/>
    </w:pPr>
    <w:rPr>
      <w:rFonts w:cs="바탕"/>
    </w:rPr>
  </w:style>
  <w:style w:type="character" w:customStyle="1" w:styleId="00MainTextChar">
    <w:name w:val="00 Main Text Char"/>
    <w:basedOn w:val="a1"/>
    <w:link w:val="00MainText"/>
    <w:rsid w:val="007D4042"/>
    <w:rPr>
      <w:rFonts w:eastAsia="맑은 고딕" w:cs="바탕"/>
      <w:sz w:val="22"/>
      <w:lang w:val="en-GB" w:eastAsia="en-US"/>
    </w:rPr>
  </w:style>
  <w:style w:type="character" w:customStyle="1" w:styleId="2222Char">
    <w:name w:val="스타일 스타일 스타일 스타일 양쪽 첫 줄:  2 글자 + 첫 줄:  2 글자 + 첫 줄:  2 글자 + 첫 줄:  2... Char"/>
    <w:basedOn w:val="a1"/>
    <w:link w:val="2222"/>
    <w:rsid w:val="00345A06"/>
    <w:rPr>
      <w:rFonts w:eastAsia="맑은 고딕" w:cs="바탕"/>
      <w:lang w:val="en-GB" w:eastAsia="en-US"/>
    </w:rPr>
  </w:style>
  <w:style w:type="paragraph" w:customStyle="1" w:styleId="maintext">
    <w:name w:val="main text"/>
    <w:basedOn w:val="a0"/>
    <w:link w:val="maintextChar"/>
    <w:qFormat/>
    <w:rsid w:val="001C5D99"/>
    <w:pPr>
      <w:spacing w:before="60" w:after="60" w:line="288" w:lineRule="auto"/>
      <w:ind w:firstLineChars="200" w:firstLine="200"/>
      <w:jc w:val="both"/>
    </w:pPr>
    <w:rPr>
      <w:rFonts w:cs="바탕"/>
      <w:lang w:eastAsia="ko-KR"/>
    </w:rPr>
  </w:style>
  <w:style w:type="character" w:customStyle="1" w:styleId="maintextChar">
    <w:name w:val="main text Char"/>
    <w:basedOn w:val="a1"/>
    <w:link w:val="maintext"/>
    <w:qFormat/>
    <w:rsid w:val="001C5D99"/>
    <w:rPr>
      <w:rFonts w:eastAsia="맑은 고딕" w:cs="바탕"/>
      <w:lang w:val="en-GB"/>
    </w:rPr>
  </w:style>
  <w:style w:type="character" w:customStyle="1" w:styleId="Char0">
    <w:name w:val="목록 단락 Char"/>
    <w:aliases w:val="- Bullets Char,リスト段落 Char,?? ?? Char,????? Char,???? Char,Lista1 Char,中等深浅网格 1 - 着色 21 Char,列出段落 Char,列表段落 Char,¥¡¡¡¡ì¬º¥¹¥È¶ÎÂä Char,ÁÐ³ö¶ÎÂä Char,列表段落1 Char,—ño’i—Ž Char,¥ê¥¹¥È¶ÎÂä Char,1st level - Bullet List Paragraph Char,목록단락 Char"/>
    <w:link w:val="a5"/>
    <w:uiPriority w:val="34"/>
    <w:qFormat/>
    <w:rsid w:val="0065341A"/>
    <w:rPr>
      <w:rFonts w:eastAsia="맑은 고딕"/>
      <w:lang w:val="en-GB" w:eastAsia="en-US"/>
    </w:rPr>
  </w:style>
  <w:style w:type="paragraph" w:customStyle="1" w:styleId="RAN1bullet1">
    <w:name w:val="RAN1 bullet1"/>
    <w:basedOn w:val="a0"/>
    <w:link w:val="RAN1bullet1Char"/>
    <w:qFormat/>
    <w:rsid w:val="00BF3444"/>
    <w:pPr>
      <w:numPr>
        <w:numId w:val="6"/>
      </w:numPr>
    </w:pPr>
    <w:rPr>
      <w:rFonts w:ascii="Times" w:eastAsia="바탕" w:hAnsi="Times"/>
      <w:sz w:val="20"/>
      <w:szCs w:val="24"/>
    </w:rPr>
  </w:style>
  <w:style w:type="character" w:customStyle="1" w:styleId="RAN1bullet1Char">
    <w:name w:val="RAN1 bullet1 Char"/>
    <w:link w:val="RAN1bullet1"/>
    <w:qFormat/>
    <w:rsid w:val="00BF3444"/>
    <w:rPr>
      <w:rFonts w:ascii="Times" w:hAnsi="Times"/>
      <w:szCs w:val="24"/>
      <w:lang w:val="en-GB" w:eastAsia="en-US"/>
    </w:rPr>
  </w:style>
  <w:style w:type="paragraph" w:customStyle="1" w:styleId="01Section1">
    <w:name w:val="01 Section1"/>
    <w:basedOn w:val="1"/>
    <w:link w:val="01Section1Char"/>
    <w:qFormat/>
    <w:rsid w:val="00193442"/>
    <w:pPr>
      <w:spacing w:before="240" w:after="60"/>
      <w:jc w:val="both"/>
    </w:pPr>
  </w:style>
  <w:style w:type="character" w:customStyle="1" w:styleId="01Section1Char">
    <w:name w:val="01 Section1 Char"/>
    <w:basedOn w:val="1Char"/>
    <w:link w:val="01Section1"/>
    <w:rsid w:val="00193442"/>
    <w:rPr>
      <w:rFonts w:ascii="Arial" w:hAnsi="Arial"/>
      <w:sz w:val="32"/>
      <w:szCs w:val="32"/>
      <w:lang w:val="en-GB"/>
    </w:rPr>
  </w:style>
  <w:style w:type="paragraph" w:customStyle="1" w:styleId="Style1">
    <w:name w:val="Style1"/>
    <w:basedOn w:val="a0"/>
    <w:link w:val="Style1Char"/>
    <w:qFormat/>
    <w:rsid w:val="00765DD3"/>
    <w:pPr>
      <w:spacing w:line="288" w:lineRule="auto"/>
      <w:ind w:firstLine="360"/>
      <w:jc w:val="both"/>
    </w:pPr>
    <w:rPr>
      <w:rFonts w:cs="바탕"/>
      <w:sz w:val="20"/>
    </w:rPr>
  </w:style>
  <w:style w:type="character" w:customStyle="1" w:styleId="Style1Char">
    <w:name w:val="Style1 Char"/>
    <w:basedOn w:val="a1"/>
    <w:link w:val="Style1"/>
    <w:qFormat/>
    <w:rsid w:val="00765DD3"/>
    <w:rPr>
      <w:rFonts w:eastAsia="맑은 고딕" w:cs="바탕"/>
      <w:lang w:val="en-GB" w:eastAsia="en-US"/>
    </w:rPr>
  </w:style>
  <w:style w:type="paragraph" w:customStyle="1" w:styleId="0Maintext">
    <w:name w:val="0 Main text"/>
    <w:basedOn w:val="maintext"/>
    <w:link w:val="0MaintextChar"/>
    <w:qFormat/>
    <w:rsid w:val="00AA7C72"/>
    <w:pPr>
      <w:spacing w:before="0" w:after="100" w:afterAutospacing="1"/>
      <w:ind w:firstLineChars="0" w:firstLine="360"/>
    </w:pPr>
    <w:rPr>
      <w:sz w:val="20"/>
      <w:lang w:eastAsia="en-US"/>
    </w:rPr>
  </w:style>
  <w:style w:type="character" w:customStyle="1" w:styleId="0MaintextChar">
    <w:name w:val="0 Main text Char"/>
    <w:basedOn w:val="maintextChar"/>
    <w:link w:val="0Maintext"/>
    <w:rsid w:val="00AA7C72"/>
    <w:rPr>
      <w:rFonts w:eastAsia="맑은 고딕" w:cs="바탕"/>
      <w:lang w:val="en-GB" w:eastAsia="en-US"/>
    </w:rPr>
  </w:style>
  <w:style w:type="table" w:customStyle="1" w:styleId="GridTable4-Accent51">
    <w:name w:val="Grid Table 4 - Accent 51"/>
    <w:basedOn w:val="a2"/>
    <w:uiPriority w:val="49"/>
    <w:rsid w:val="00094396"/>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text">
    <w:name w:val="text"/>
    <w:basedOn w:val="a0"/>
    <w:link w:val="textChar"/>
    <w:qFormat/>
    <w:rsid w:val="00AF2A55"/>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AF2A55"/>
    <w:pPr>
      <w:widowControl/>
      <w:numPr>
        <w:numId w:val="7"/>
      </w:numPr>
      <w:spacing w:after="0"/>
      <w:jc w:val="left"/>
    </w:pPr>
    <w:rPr>
      <w:szCs w:val="24"/>
      <w:lang w:val="en-GB"/>
    </w:rPr>
  </w:style>
  <w:style w:type="character" w:customStyle="1" w:styleId="textChar">
    <w:name w:val="text Char"/>
    <w:link w:val="text"/>
    <w:rsid w:val="00AF2A55"/>
    <w:rPr>
      <w:rFonts w:ascii="Calibri" w:eastAsia="SimSun" w:hAnsi="Calibri"/>
      <w:kern w:val="2"/>
      <w:sz w:val="24"/>
      <w:lang w:eastAsia="zh-CN"/>
    </w:rPr>
  </w:style>
  <w:style w:type="paragraph" w:customStyle="1" w:styleId="bullet2">
    <w:name w:val="bullet2"/>
    <w:basedOn w:val="text"/>
    <w:link w:val="bullet2Char"/>
    <w:uiPriority w:val="99"/>
    <w:qFormat/>
    <w:rsid w:val="00AF2A55"/>
    <w:pPr>
      <w:widowControl/>
      <w:numPr>
        <w:ilvl w:val="1"/>
        <w:numId w:val="7"/>
      </w:numPr>
      <w:tabs>
        <w:tab w:val="num" w:pos="360"/>
      </w:tabs>
      <w:spacing w:after="0"/>
      <w:ind w:left="0" w:firstLine="0"/>
      <w:jc w:val="left"/>
    </w:pPr>
    <w:rPr>
      <w:rFonts w:ascii="Times" w:hAnsi="Times"/>
      <w:szCs w:val="24"/>
      <w:lang w:val="en-GB"/>
    </w:rPr>
  </w:style>
  <w:style w:type="character" w:customStyle="1" w:styleId="bullet1Char">
    <w:name w:val="bullet1 Char"/>
    <w:link w:val="bullet1"/>
    <w:qFormat/>
    <w:rsid w:val="00AF2A55"/>
    <w:rPr>
      <w:rFonts w:ascii="Calibri" w:eastAsia="SimSun" w:hAnsi="Calibri"/>
      <w:kern w:val="2"/>
      <w:sz w:val="24"/>
      <w:szCs w:val="24"/>
      <w:lang w:val="en-GB" w:eastAsia="zh-CN"/>
    </w:rPr>
  </w:style>
  <w:style w:type="paragraph" w:customStyle="1" w:styleId="bullet3">
    <w:name w:val="bullet3"/>
    <w:basedOn w:val="text"/>
    <w:link w:val="bullet3Char"/>
    <w:uiPriority w:val="99"/>
    <w:qFormat/>
    <w:rsid w:val="00AF2A55"/>
    <w:pPr>
      <w:widowControl/>
      <w:numPr>
        <w:ilvl w:val="2"/>
        <w:numId w:val="7"/>
      </w:numPr>
      <w:tabs>
        <w:tab w:val="num" w:pos="360"/>
      </w:tabs>
      <w:spacing w:after="0"/>
      <w:ind w:left="0" w:firstLine="0"/>
      <w:jc w:val="left"/>
    </w:pPr>
    <w:rPr>
      <w:rFonts w:ascii="Times" w:eastAsia="바탕" w:hAnsi="Times"/>
      <w:kern w:val="0"/>
      <w:sz w:val="20"/>
      <w:szCs w:val="24"/>
      <w:lang w:val="en-GB" w:eastAsia="en-US"/>
    </w:rPr>
  </w:style>
  <w:style w:type="paragraph" w:customStyle="1" w:styleId="bullet4">
    <w:name w:val="bullet4"/>
    <w:basedOn w:val="text"/>
    <w:uiPriority w:val="99"/>
    <w:qFormat/>
    <w:rsid w:val="00AF2A55"/>
    <w:pPr>
      <w:widowControl/>
      <w:numPr>
        <w:ilvl w:val="3"/>
        <w:numId w:val="7"/>
      </w:numPr>
      <w:tabs>
        <w:tab w:val="num" w:pos="360"/>
      </w:tabs>
      <w:spacing w:after="0"/>
      <w:ind w:left="0" w:firstLine="0"/>
      <w:jc w:val="left"/>
    </w:pPr>
    <w:rPr>
      <w:rFonts w:ascii="Times" w:eastAsia="바탕" w:hAnsi="Times"/>
      <w:kern w:val="0"/>
      <w:sz w:val="20"/>
      <w:szCs w:val="24"/>
      <w:lang w:val="en-GB" w:eastAsia="en-US"/>
    </w:rPr>
  </w:style>
  <w:style w:type="character" w:customStyle="1" w:styleId="B1Zchn">
    <w:name w:val="B1 Zchn"/>
    <w:link w:val="B1"/>
    <w:qFormat/>
    <w:rsid w:val="00D94666"/>
    <w:rPr>
      <w:rFonts w:eastAsia="맑은 고딕"/>
      <w:sz w:val="22"/>
      <w:lang w:val="en-GB" w:eastAsia="en-US"/>
    </w:rPr>
  </w:style>
  <w:style w:type="paragraph" w:customStyle="1" w:styleId="berschrift1H1">
    <w:name w:val="Überschrift 1.H1"/>
    <w:basedOn w:val="a0"/>
    <w:next w:val="a0"/>
    <w:rsid w:val="00D94666"/>
    <w:pPr>
      <w:keepNext/>
      <w:keepLines/>
      <w:numPr>
        <w:numId w:val="8"/>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PL">
    <w:name w:val="PL"/>
    <w:link w:val="PLChar"/>
    <w:qFormat/>
    <w:rsid w:val="00C6574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qFormat/>
    <w:rsid w:val="00C65743"/>
    <w:rPr>
      <w:rFonts w:ascii="Courier New" w:hAnsi="Courier New"/>
      <w:noProof/>
      <w:sz w:val="16"/>
      <w:shd w:val="clear" w:color="auto" w:fill="E6E6E6"/>
      <w:lang w:val="en-GB" w:eastAsia="sv-SE"/>
    </w:rPr>
  </w:style>
  <w:style w:type="paragraph" w:customStyle="1" w:styleId="B3">
    <w:name w:val="B3"/>
    <w:basedOn w:val="a0"/>
    <w:link w:val="B3Char"/>
    <w:qFormat/>
    <w:rsid w:val="00FE69C1"/>
    <w:pPr>
      <w:ind w:left="1135" w:hanging="284"/>
    </w:pPr>
    <w:rPr>
      <w:rFonts w:eastAsia="Times New Roman"/>
      <w:sz w:val="20"/>
    </w:rPr>
  </w:style>
  <w:style w:type="character" w:customStyle="1" w:styleId="B3Char">
    <w:name w:val="B3 Char"/>
    <w:link w:val="B3"/>
    <w:rsid w:val="00FE69C1"/>
    <w:rPr>
      <w:rFonts w:eastAsia="Times New Roman"/>
      <w:lang w:eastAsia="en-US"/>
    </w:rPr>
  </w:style>
  <w:style w:type="character" w:styleId="af5">
    <w:name w:val="FollowedHyperlink"/>
    <w:uiPriority w:val="99"/>
    <w:rsid w:val="000B7076"/>
    <w:rPr>
      <w:color w:val="800080"/>
      <w:u w:val="single"/>
    </w:rPr>
  </w:style>
  <w:style w:type="table" w:customStyle="1" w:styleId="PlainTable31">
    <w:name w:val="Plain Table 31"/>
    <w:basedOn w:val="a2"/>
    <w:uiPriority w:val="43"/>
    <w:rsid w:val="004B36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11">
    <w:name w:val="列出段落1"/>
    <w:basedOn w:val="a0"/>
    <w:uiPriority w:val="34"/>
    <w:qFormat/>
    <w:rsid w:val="005A4235"/>
    <w:pPr>
      <w:ind w:leftChars="400" w:left="840" w:hanging="720"/>
    </w:pPr>
    <w:rPr>
      <w:rFonts w:ascii="Times" w:eastAsia="바탕" w:hAnsi="Times" w:cs="Times"/>
      <w:sz w:val="20"/>
      <w:szCs w:val="24"/>
      <w:lang w:eastAsia="zh-CN"/>
    </w:rPr>
  </w:style>
  <w:style w:type="paragraph" w:customStyle="1" w:styleId="LGTdoc1">
    <w:name w:val="LGTdoc_제목1"/>
    <w:basedOn w:val="a0"/>
    <w:rsid w:val="00930C03"/>
    <w:pPr>
      <w:adjustRightInd w:val="0"/>
      <w:snapToGrid w:val="0"/>
      <w:spacing w:beforeLines="50" w:after="100" w:afterAutospacing="1"/>
      <w:jc w:val="both"/>
    </w:pPr>
    <w:rPr>
      <w:rFonts w:eastAsia="바탕"/>
      <w:b/>
      <w:snapToGrid w:val="0"/>
      <w:sz w:val="28"/>
      <w:lang w:eastAsia="ko-KR"/>
    </w:rPr>
  </w:style>
  <w:style w:type="paragraph" w:styleId="af6">
    <w:name w:val="table of figures"/>
    <w:basedOn w:val="a0"/>
    <w:next w:val="a0"/>
    <w:uiPriority w:val="99"/>
    <w:unhideWhenUsed/>
    <w:rsid w:val="00295BA8"/>
    <w:pPr>
      <w:overflowPunct w:val="0"/>
      <w:autoSpaceDE w:val="0"/>
      <w:autoSpaceDN w:val="0"/>
      <w:adjustRightInd w:val="0"/>
      <w:spacing w:before="180"/>
      <w:ind w:left="1411" w:hanging="1411"/>
      <w:textAlignment w:val="baseline"/>
    </w:pPr>
    <w:rPr>
      <w:rFonts w:eastAsia="SimSun"/>
      <w:b/>
      <w:i/>
      <w:sz w:val="20"/>
      <w:lang w:val="en-US"/>
    </w:rPr>
  </w:style>
  <w:style w:type="character" w:styleId="af7">
    <w:name w:val="Placeholder Text"/>
    <w:basedOn w:val="a1"/>
    <w:uiPriority w:val="99"/>
    <w:rsid w:val="00130D38"/>
    <w:rPr>
      <w:color w:val="808080"/>
    </w:rPr>
  </w:style>
  <w:style w:type="paragraph" w:styleId="af8">
    <w:name w:val="Document Map"/>
    <w:basedOn w:val="a0"/>
    <w:link w:val="Char8"/>
    <w:unhideWhenUsed/>
    <w:rsid w:val="00414D88"/>
    <w:rPr>
      <w:rFonts w:ascii="SimSun" w:eastAsia="SimSun"/>
      <w:sz w:val="18"/>
      <w:szCs w:val="18"/>
    </w:rPr>
  </w:style>
  <w:style w:type="character" w:customStyle="1" w:styleId="Char8">
    <w:name w:val="문서 구조 Char"/>
    <w:basedOn w:val="a1"/>
    <w:link w:val="af8"/>
    <w:rsid w:val="00414D88"/>
    <w:rPr>
      <w:rFonts w:ascii="SimSun" w:eastAsia="SimSun"/>
      <w:sz w:val="18"/>
      <w:szCs w:val="18"/>
      <w:lang w:val="en-GB" w:eastAsia="en-US"/>
    </w:rPr>
  </w:style>
  <w:style w:type="character" w:customStyle="1" w:styleId="TALCar">
    <w:name w:val="TAL Car"/>
    <w:qFormat/>
    <w:rsid w:val="00944EF2"/>
    <w:rPr>
      <w:rFonts w:ascii="Arial" w:eastAsia="Times New Roman" w:hAnsi="Arial" w:cs="Times New Roman"/>
      <w:sz w:val="18"/>
      <w:szCs w:val="20"/>
      <w:lang w:val="en-GB" w:eastAsia="en-GB"/>
    </w:rPr>
  </w:style>
  <w:style w:type="character" w:customStyle="1" w:styleId="Char2">
    <w:name w:val="캡션 Char"/>
    <w:aliases w:val="cap Char1,cap Char Char,Caption Char Char,Caption Char1 Char Char,cap Char Char1 Char,Caption Char Char1 Char Char,cap Char2 Char,条目 Char,cap1 Char,cap2 Char,cap11 Char1,Légende-figure Char1,Légende-figure Char Char,Beschrifubg Char,label Char"/>
    <w:link w:val="a8"/>
    <w:uiPriority w:val="35"/>
    <w:rsid w:val="006D6CC4"/>
    <w:rPr>
      <w:rFonts w:eastAsia="맑은 고딕"/>
      <w:b/>
      <w:bCs/>
      <w:sz w:val="22"/>
      <w:lang w:val="en-GB" w:eastAsia="en-US"/>
    </w:rPr>
  </w:style>
  <w:style w:type="paragraph" w:customStyle="1" w:styleId="Observation">
    <w:name w:val="Observation"/>
    <w:basedOn w:val="a0"/>
    <w:qFormat/>
    <w:rsid w:val="00F950F2"/>
    <w:pPr>
      <w:numPr>
        <w:numId w:val="9"/>
      </w:numPr>
      <w:tabs>
        <w:tab w:val="left" w:pos="1701"/>
      </w:tabs>
      <w:overflowPunct w:val="0"/>
      <w:autoSpaceDE w:val="0"/>
      <w:autoSpaceDN w:val="0"/>
      <w:adjustRightInd w:val="0"/>
      <w:spacing w:after="120"/>
      <w:ind w:left="1701" w:hanging="1701"/>
      <w:jc w:val="both"/>
    </w:pPr>
    <w:rPr>
      <w:rFonts w:eastAsia="Times New Roman"/>
      <w:b/>
      <w:bCs/>
      <w:sz w:val="20"/>
      <w:lang w:eastAsia="zh-CN"/>
    </w:rPr>
  </w:style>
  <w:style w:type="character" w:styleId="af9">
    <w:name w:val="page number"/>
    <w:basedOn w:val="a1"/>
    <w:unhideWhenUsed/>
    <w:rsid w:val="007470AD"/>
  </w:style>
  <w:style w:type="character" w:customStyle="1" w:styleId="5Char">
    <w:name w:val="제목 5 Char"/>
    <w:aliases w:val="h5 Char,Heading5 Char,H5 Char"/>
    <w:basedOn w:val="a1"/>
    <w:link w:val="5"/>
    <w:rsid w:val="00932068"/>
    <w:rPr>
      <w:rFonts w:ascii="Arial" w:hAnsi="Arial"/>
      <w:b/>
      <w:bCs/>
      <w:iCs/>
      <w:sz w:val="18"/>
      <w:szCs w:val="26"/>
      <w:lang w:val="en-GB" w:eastAsia="x-none"/>
    </w:rPr>
  </w:style>
  <w:style w:type="character" w:customStyle="1" w:styleId="6Char">
    <w:name w:val="제목 6 Char"/>
    <w:basedOn w:val="a1"/>
    <w:link w:val="6"/>
    <w:rsid w:val="00932068"/>
    <w:rPr>
      <w:rFonts w:ascii="Arial" w:hAnsi="Arial"/>
      <w:b/>
      <w:bCs/>
      <w:i/>
      <w:sz w:val="18"/>
      <w:szCs w:val="22"/>
      <w:lang w:val="en-GB" w:eastAsia="x-none"/>
    </w:rPr>
  </w:style>
  <w:style w:type="character" w:customStyle="1" w:styleId="7Char">
    <w:name w:val="제목 7 Char"/>
    <w:basedOn w:val="a1"/>
    <w:link w:val="7"/>
    <w:rsid w:val="00932068"/>
    <w:rPr>
      <w:sz w:val="24"/>
      <w:szCs w:val="24"/>
      <w:lang w:val="en-GB" w:eastAsia="x-none"/>
    </w:rPr>
  </w:style>
  <w:style w:type="character" w:customStyle="1" w:styleId="8Char">
    <w:name w:val="제목 8 Char"/>
    <w:aliases w:val="Table Heading Char"/>
    <w:basedOn w:val="a1"/>
    <w:link w:val="8"/>
    <w:rsid w:val="00932068"/>
    <w:rPr>
      <w:i/>
      <w:iCs/>
      <w:sz w:val="24"/>
      <w:szCs w:val="24"/>
      <w:lang w:val="en-GB" w:eastAsia="x-none"/>
    </w:rPr>
  </w:style>
  <w:style w:type="character" w:customStyle="1" w:styleId="9Char">
    <w:name w:val="제목 9 Char"/>
    <w:aliases w:val="Figure Heading Char,FH Char"/>
    <w:basedOn w:val="a1"/>
    <w:link w:val="9"/>
    <w:rsid w:val="00932068"/>
    <w:rPr>
      <w:rFonts w:ascii="Arial" w:hAnsi="Arial"/>
      <w:sz w:val="22"/>
      <w:szCs w:val="22"/>
      <w:lang w:val="en-GB" w:eastAsia="x-none"/>
    </w:rPr>
  </w:style>
  <w:style w:type="paragraph" w:customStyle="1" w:styleId="TAH0">
    <w:name w:val="TAH"/>
    <w:basedOn w:val="TAC"/>
    <w:link w:val="TAHCar"/>
    <w:qFormat/>
    <w:rsid w:val="004822DE"/>
    <w:rPr>
      <w:b/>
    </w:rPr>
  </w:style>
  <w:style w:type="paragraph" w:customStyle="1" w:styleId="TAC">
    <w:name w:val="TAC"/>
    <w:basedOn w:val="TAL"/>
    <w:link w:val="TACChar"/>
    <w:qFormat/>
    <w:rsid w:val="004822DE"/>
    <w:pPr>
      <w:overflowPunct/>
      <w:autoSpaceDE/>
      <w:autoSpaceDN/>
      <w:adjustRightInd/>
      <w:jc w:val="center"/>
      <w:textAlignment w:val="auto"/>
    </w:pPr>
    <w:rPr>
      <w:rFonts w:eastAsiaTheme="minorEastAsia"/>
      <w:lang w:eastAsia="en-US"/>
    </w:rPr>
  </w:style>
  <w:style w:type="character" w:customStyle="1" w:styleId="TACChar">
    <w:name w:val="TAC Char"/>
    <w:link w:val="TAC"/>
    <w:qFormat/>
    <w:locked/>
    <w:rsid w:val="004822DE"/>
    <w:rPr>
      <w:rFonts w:ascii="Arial" w:eastAsiaTheme="minorEastAsia" w:hAnsi="Arial"/>
      <w:sz w:val="18"/>
      <w:lang w:val="en-GB" w:eastAsia="en-US"/>
    </w:rPr>
  </w:style>
  <w:style w:type="character" w:customStyle="1" w:styleId="TAHCar">
    <w:name w:val="TAH Car"/>
    <w:link w:val="TAH0"/>
    <w:qFormat/>
    <w:rsid w:val="004822DE"/>
    <w:rPr>
      <w:rFonts w:ascii="Arial" w:eastAsiaTheme="minorEastAsia" w:hAnsi="Arial"/>
      <w:b/>
      <w:sz w:val="18"/>
      <w:lang w:val="en-GB" w:eastAsia="en-US"/>
    </w:rPr>
  </w:style>
  <w:style w:type="paragraph" w:customStyle="1" w:styleId="LGTdoc">
    <w:name w:val="LGTdoc_본문"/>
    <w:basedOn w:val="a0"/>
    <w:link w:val="LGTdocChar"/>
    <w:qFormat/>
    <w:rsid w:val="003A702D"/>
    <w:pPr>
      <w:widowControl w:val="0"/>
      <w:autoSpaceDE w:val="0"/>
      <w:autoSpaceDN w:val="0"/>
      <w:adjustRightInd w:val="0"/>
      <w:snapToGrid w:val="0"/>
      <w:spacing w:afterLines="50" w:line="264" w:lineRule="auto"/>
      <w:jc w:val="both"/>
    </w:pPr>
    <w:rPr>
      <w:rFonts w:eastAsia="바탕"/>
      <w:kern w:val="2"/>
      <w:szCs w:val="24"/>
      <w:lang w:eastAsia="ko-KR"/>
    </w:rPr>
  </w:style>
  <w:style w:type="character" w:customStyle="1" w:styleId="LGTdocChar">
    <w:name w:val="LGTdoc_본문 Char"/>
    <w:link w:val="LGTdoc"/>
    <w:qFormat/>
    <w:rsid w:val="003A702D"/>
    <w:rPr>
      <w:kern w:val="2"/>
      <w:sz w:val="22"/>
      <w:szCs w:val="24"/>
      <w:lang w:val="en-GB"/>
    </w:rPr>
  </w:style>
  <w:style w:type="paragraph" w:customStyle="1" w:styleId="B2">
    <w:name w:val="B2"/>
    <w:basedOn w:val="a0"/>
    <w:link w:val="B2Char"/>
    <w:qFormat/>
    <w:rsid w:val="000E294D"/>
    <w:pPr>
      <w:ind w:left="851" w:hanging="284"/>
    </w:pPr>
    <w:rPr>
      <w:rFonts w:eastAsia="Times New Roman"/>
      <w:sz w:val="20"/>
      <w:lang w:val="x-none"/>
    </w:rPr>
  </w:style>
  <w:style w:type="character" w:customStyle="1" w:styleId="B2Char">
    <w:name w:val="B2 Char"/>
    <w:link w:val="B2"/>
    <w:qFormat/>
    <w:rsid w:val="000E294D"/>
    <w:rPr>
      <w:rFonts w:eastAsia="Times New Roman"/>
      <w:lang w:val="x-none" w:eastAsia="en-US"/>
    </w:rPr>
  </w:style>
  <w:style w:type="paragraph" w:customStyle="1" w:styleId="H6">
    <w:name w:val="H6"/>
    <w:basedOn w:val="5"/>
    <w:next w:val="a0"/>
    <w:rsid w:val="00D21492"/>
    <w:pPr>
      <w:keepLines/>
      <w:tabs>
        <w:tab w:val="clear" w:pos="0"/>
        <w:tab w:val="clear" w:pos="864"/>
      </w:tabs>
      <w:spacing w:before="120" w:after="180"/>
      <w:ind w:left="1985" w:hanging="1985"/>
      <w:outlineLvl w:val="9"/>
    </w:pPr>
    <w:rPr>
      <w:rFonts w:eastAsia="SimSun"/>
      <w:b w:val="0"/>
      <w:bCs w:val="0"/>
      <w:iCs w:val="0"/>
      <w:sz w:val="20"/>
      <w:szCs w:val="20"/>
      <w:lang w:eastAsia="en-US"/>
    </w:rPr>
  </w:style>
  <w:style w:type="paragraph" w:styleId="90">
    <w:name w:val="toc 9"/>
    <w:basedOn w:val="80"/>
    <w:uiPriority w:val="39"/>
    <w:rsid w:val="00D21492"/>
    <w:pPr>
      <w:ind w:left="1418" w:hanging="1418"/>
    </w:pPr>
  </w:style>
  <w:style w:type="paragraph" w:styleId="80">
    <w:name w:val="toc 8"/>
    <w:basedOn w:val="12"/>
    <w:uiPriority w:val="39"/>
    <w:rsid w:val="00D21492"/>
    <w:pPr>
      <w:spacing w:before="180"/>
      <w:ind w:left="2693" w:hanging="2693"/>
    </w:pPr>
    <w:rPr>
      <w:b/>
    </w:rPr>
  </w:style>
  <w:style w:type="paragraph" w:styleId="12">
    <w:name w:val="toc 1"/>
    <w:aliases w:val="Observation TOC2"/>
    <w:uiPriority w:val="39"/>
    <w:rsid w:val="00D21492"/>
    <w:pPr>
      <w:keepNext/>
      <w:keepLines/>
      <w:widowControl w:val="0"/>
      <w:tabs>
        <w:tab w:val="right" w:leader="dot" w:pos="9639"/>
      </w:tabs>
      <w:spacing w:before="120"/>
      <w:ind w:left="567" w:right="425" w:hanging="567"/>
    </w:pPr>
    <w:rPr>
      <w:rFonts w:eastAsia="SimSun"/>
      <w:noProof/>
      <w:sz w:val="22"/>
      <w:lang w:val="en-GB" w:eastAsia="en-US"/>
    </w:rPr>
  </w:style>
  <w:style w:type="paragraph" w:customStyle="1" w:styleId="ZD">
    <w:name w:val="ZD"/>
    <w:rsid w:val="00D21492"/>
    <w:pPr>
      <w:framePr w:wrap="notBeside" w:vAnchor="page" w:hAnchor="margin" w:y="15764"/>
      <w:widowControl w:val="0"/>
    </w:pPr>
    <w:rPr>
      <w:rFonts w:ascii="Arial" w:eastAsia="SimSun" w:hAnsi="Arial"/>
      <w:noProof/>
      <w:sz w:val="32"/>
      <w:lang w:val="en-GB" w:eastAsia="en-US"/>
    </w:rPr>
  </w:style>
  <w:style w:type="paragraph" w:styleId="51">
    <w:name w:val="toc 5"/>
    <w:basedOn w:val="40"/>
    <w:uiPriority w:val="39"/>
    <w:rsid w:val="00D21492"/>
    <w:pPr>
      <w:ind w:left="1701" w:hanging="1701"/>
    </w:pPr>
  </w:style>
  <w:style w:type="paragraph" w:styleId="40">
    <w:name w:val="toc 4"/>
    <w:basedOn w:val="31"/>
    <w:uiPriority w:val="39"/>
    <w:rsid w:val="00D21492"/>
    <w:pPr>
      <w:ind w:left="1418" w:hanging="1418"/>
    </w:pPr>
  </w:style>
  <w:style w:type="paragraph" w:styleId="31">
    <w:name w:val="toc 3"/>
    <w:basedOn w:val="23"/>
    <w:uiPriority w:val="39"/>
    <w:rsid w:val="00D21492"/>
    <w:pPr>
      <w:ind w:left="1134" w:hanging="1134"/>
    </w:pPr>
  </w:style>
  <w:style w:type="paragraph" w:styleId="23">
    <w:name w:val="toc 2"/>
    <w:basedOn w:val="12"/>
    <w:uiPriority w:val="39"/>
    <w:rsid w:val="00D21492"/>
    <w:pPr>
      <w:keepNext w:val="0"/>
      <w:spacing w:before="0"/>
      <w:ind w:left="851" w:hanging="851"/>
    </w:pPr>
    <w:rPr>
      <w:sz w:val="20"/>
    </w:rPr>
  </w:style>
  <w:style w:type="paragraph" w:customStyle="1" w:styleId="TT">
    <w:name w:val="TT"/>
    <w:basedOn w:val="1"/>
    <w:next w:val="a0"/>
    <w:rsid w:val="00D21492"/>
    <w:pPr>
      <w:numPr>
        <w:numId w:val="0"/>
      </w:numPr>
      <w:pBdr>
        <w:top w:val="single" w:sz="12" w:space="3" w:color="auto"/>
      </w:pBdr>
      <w:tabs>
        <w:tab w:val="clear" w:pos="426"/>
      </w:tabs>
      <w:overflowPunct/>
      <w:autoSpaceDE/>
      <w:autoSpaceDN/>
      <w:adjustRightInd/>
      <w:spacing w:before="240" w:after="180" w:line="240" w:lineRule="auto"/>
      <w:ind w:left="1134" w:hanging="1134"/>
      <w:textAlignment w:val="auto"/>
      <w:outlineLvl w:val="9"/>
    </w:pPr>
    <w:rPr>
      <w:rFonts w:eastAsia="SimSun"/>
      <w:sz w:val="36"/>
      <w:szCs w:val="20"/>
      <w:lang w:eastAsia="en-US"/>
    </w:rPr>
  </w:style>
  <w:style w:type="paragraph" w:customStyle="1" w:styleId="NF">
    <w:name w:val="NF"/>
    <w:basedOn w:val="NO"/>
    <w:rsid w:val="00D21492"/>
    <w:pPr>
      <w:keepNext/>
    </w:pPr>
    <w:rPr>
      <w:rFonts w:ascii="Arial" w:hAnsi="Arial"/>
      <w:sz w:val="18"/>
    </w:rPr>
  </w:style>
  <w:style w:type="paragraph" w:customStyle="1" w:styleId="NO">
    <w:name w:val="NO"/>
    <w:basedOn w:val="a0"/>
    <w:link w:val="NOChar"/>
    <w:rsid w:val="00D21492"/>
    <w:pPr>
      <w:keepLines/>
      <w:ind w:left="1135" w:hanging="851"/>
    </w:pPr>
    <w:rPr>
      <w:rFonts w:eastAsia="SimSun"/>
      <w:sz w:val="20"/>
    </w:rPr>
  </w:style>
  <w:style w:type="paragraph" w:customStyle="1" w:styleId="TAR">
    <w:name w:val="TAR"/>
    <w:basedOn w:val="TAL"/>
    <w:rsid w:val="00D21492"/>
    <w:pPr>
      <w:overflowPunct/>
      <w:autoSpaceDE/>
      <w:autoSpaceDN/>
      <w:adjustRightInd/>
      <w:jc w:val="right"/>
      <w:textAlignment w:val="auto"/>
    </w:pPr>
    <w:rPr>
      <w:rFonts w:eastAsia="SimSun"/>
      <w:lang w:eastAsia="en-US"/>
    </w:rPr>
  </w:style>
  <w:style w:type="paragraph" w:customStyle="1" w:styleId="LD">
    <w:name w:val="LD"/>
    <w:rsid w:val="00D21492"/>
    <w:pPr>
      <w:keepNext/>
      <w:keepLines/>
      <w:spacing w:line="180" w:lineRule="exact"/>
    </w:pPr>
    <w:rPr>
      <w:rFonts w:ascii="Courier New" w:eastAsia="SimSun" w:hAnsi="Courier New"/>
      <w:noProof/>
      <w:lang w:val="en-GB" w:eastAsia="en-US"/>
    </w:rPr>
  </w:style>
  <w:style w:type="paragraph" w:customStyle="1" w:styleId="EX">
    <w:name w:val="EX"/>
    <w:basedOn w:val="a0"/>
    <w:qFormat/>
    <w:rsid w:val="00D21492"/>
    <w:pPr>
      <w:keepLines/>
      <w:ind w:left="1702" w:hanging="1418"/>
    </w:pPr>
    <w:rPr>
      <w:rFonts w:eastAsia="SimSun"/>
      <w:sz w:val="20"/>
    </w:rPr>
  </w:style>
  <w:style w:type="paragraph" w:customStyle="1" w:styleId="FP">
    <w:name w:val="FP"/>
    <w:basedOn w:val="a0"/>
    <w:rsid w:val="00D21492"/>
    <w:rPr>
      <w:rFonts w:eastAsia="SimSun"/>
      <w:sz w:val="20"/>
    </w:rPr>
  </w:style>
  <w:style w:type="paragraph" w:customStyle="1" w:styleId="NW">
    <w:name w:val="NW"/>
    <w:basedOn w:val="NO"/>
    <w:rsid w:val="00D21492"/>
  </w:style>
  <w:style w:type="paragraph" w:customStyle="1" w:styleId="EW">
    <w:name w:val="EW"/>
    <w:basedOn w:val="EX"/>
    <w:rsid w:val="00D21492"/>
  </w:style>
  <w:style w:type="paragraph" w:styleId="60">
    <w:name w:val="toc 6"/>
    <w:basedOn w:val="51"/>
    <w:next w:val="a0"/>
    <w:uiPriority w:val="39"/>
    <w:rsid w:val="00D21492"/>
    <w:pPr>
      <w:ind w:left="1985" w:hanging="1985"/>
    </w:pPr>
  </w:style>
  <w:style w:type="paragraph" w:styleId="70">
    <w:name w:val="toc 7"/>
    <w:basedOn w:val="60"/>
    <w:next w:val="a0"/>
    <w:uiPriority w:val="39"/>
    <w:rsid w:val="00D21492"/>
    <w:pPr>
      <w:ind w:left="2268" w:hanging="2268"/>
    </w:pPr>
  </w:style>
  <w:style w:type="paragraph" w:customStyle="1" w:styleId="EditorsNote">
    <w:name w:val="Editor's Note"/>
    <w:basedOn w:val="NO"/>
    <w:rsid w:val="00D21492"/>
    <w:rPr>
      <w:color w:val="FF0000"/>
    </w:rPr>
  </w:style>
  <w:style w:type="paragraph" w:customStyle="1" w:styleId="ZA">
    <w:name w:val="ZA"/>
    <w:rsid w:val="00D21492"/>
    <w:pPr>
      <w:framePr w:w="10206" w:h="794" w:hRule="exact" w:wrap="notBeside" w:vAnchor="page" w:hAnchor="margin" w:y="1135"/>
      <w:widowControl w:val="0"/>
      <w:pBdr>
        <w:bottom w:val="single" w:sz="12" w:space="1" w:color="auto"/>
      </w:pBdr>
      <w:jc w:val="right"/>
    </w:pPr>
    <w:rPr>
      <w:rFonts w:ascii="Arial" w:eastAsia="SimSun" w:hAnsi="Arial"/>
      <w:noProof/>
      <w:sz w:val="40"/>
      <w:lang w:val="en-GB" w:eastAsia="en-US"/>
    </w:rPr>
  </w:style>
  <w:style w:type="paragraph" w:customStyle="1" w:styleId="ZB">
    <w:name w:val="ZB"/>
    <w:rsid w:val="00D21492"/>
    <w:pPr>
      <w:framePr w:w="10206" w:h="284" w:hRule="exact" w:wrap="notBeside" w:vAnchor="page" w:hAnchor="margin" w:y="1986"/>
      <w:widowControl w:val="0"/>
      <w:ind w:right="28"/>
      <w:jc w:val="right"/>
    </w:pPr>
    <w:rPr>
      <w:rFonts w:ascii="Arial" w:eastAsia="SimSun" w:hAnsi="Arial"/>
      <w:i/>
      <w:noProof/>
      <w:lang w:val="en-GB" w:eastAsia="en-US"/>
    </w:rPr>
  </w:style>
  <w:style w:type="paragraph" w:customStyle="1" w:styleId="ZT">
    <w:name w:val="ZT"/>
    <w:rsid w:val="00D21492"/>
    <w:pPr>
      <w:framePr w:wrap="notBeside" w:hAnchor="margin" w:yAlign="center"/>
      <w:widowControl w:val="0"/>
      <w:spacing w:line="240" w:lineRule="atLeast"/>
      <w:jc w:val="right"/>
    </w:pPr>
    <w:rPr>
      <w:rFonts w:ascii="Arial" w:eastAsia="SimSun" w:hAnsi="Arial"/>
      <w:b/>
      <w:sz w:val="34"/>
      <w:lang w:val="en-GB" w:eastAsia="en-US"/>
    </w:rPr>
  </w:style>
  <w:style w:type="paragraph" w:customStyle="1" w:styleId="ZU">
    <w:name w:val="ZU"/>
    <w:rsid w:val="00D21492"/>
    <w:pPr>
      <w:framePr w:w="10206" w:wrap="notBeside" w:vAnchor="page" w:hAnchor="margin" w:y="6238"/>
      <w:widowControl w:val="0"/>
      <w:pBdr>
        <w:top w:val="single" w:sz="12" w:space="1" w:color="auto"/>
      </w:pBdr>
      <w:jc w:val="right"/>
    </w:pPr>
    <w:rPr>
      <w:rFonts w:ascii="Arial" w:eastAsia="SimSun" w:hAnsi="Arial"/>
      <w:noProof/>
      <w:lang w:val="en-GB" w:eastAsia="en-US"/>
    </w:rPr>
  </w:style>
  <w:style w:type="paragraph" w:customStyle="1" w:styleId="TAN">
    <w:name w:val="TAN"/>
    <w:basedOn w:val="TAL"/>
    <w:rsid w:val="00D21492"/>
    <w:pPr>
      <w:overflowPunct/>
      <w:autoSpaceDE/>
      <w:autoSpaceDN/>
      <w:adjustRightInd/>
      <w:ind w:left="851" w:hanging="851"/>
      <w:textAlignment w:val="auto"/>
    </w:pPr>
    <w:rPr>
      <w:rFonts w:eastAsia="SimSun"/>
      <w:lang w:eastAsia="en-US"/>
    </w:rPr>
  </w:style>
  <w:style w:type="paragraph" w:customStyle="1" w:styleId="ZH">
    <w:name w:val="ZH"/>
    <w:rsid w:val="00D21492"/>
    <w:pPr>
      <w:framePr w:wrap="notBeside" w:vAnchor="page" w:hAnchor="margin" w:xAlign="center" w:y="6805"/>
      <w:widowControl w:val="0"/>
    </w:pPr>
    <w:rPr>
      <w:rFonts w:ascii="Arial" w:eastAsia="SimSun" w:hAnsi="Arial"/>
      <w:noProof/>
      <w:lang w:val="en-GB" w:eastAsia="en-US"/>
    </w:rPr>
  </w:style>
  <w:style w:type="paragraph" w:customStyle="1" w:styleId="TF">
    <w:name w:val="TF"/>
    <w:aliases w:val="left"/>
    <w:basedOn w:val="TH"/>
    <w:link w:val="TFZchn"/>
    <w:rsid w:val="00D21492"/>
    <w:pPr>
      <w:keepNext w:val="0"/>
      <w:overflowPunct/>
      <w:autoSpaceDE/>
      <w:autoSpaceDN/>
      <w:adjustRightInd/>
      <w:spacing w:before="0" w:after="240"/>
      <w:textAlignment w:val="auto"/>
    </w:pPr>
    <w:rPr>
      <w:rFonts w:eastAsia="SimSun"/>
      <w:sz w:val="20"/>
    </w:rPr>
  </w:style>
  <w:style w:type="paragraph" w:customStyle="1" w:styleId="ZG">
    <w:name w:val="ZG"/>
    <w:rsid w:val="00D21492"/>
    <w:pPr>
      <w:framePr w:wrap="notBeside" w:vAnchor="page" w:hAnchor="margin" w:xAlign="right" w:y="6805"/>
      <w:widowControl w:val="0"/>
      <w:jc w:val="right"/>
    </w:pPr>
    <w:rPr>
      <w:rFonts w:ascii="Arial" w:eastAsia="SimSun" w:hAnsi="Arial"/>
      <w:noProof/>
      <w:lang w:val="en-GB" w:eastAsia="en-US"/>
    </w:rPr>
  </w:style>
  <w:style w:type="paragraph" w:customStyle="1" w:styleId="B4">
    <w:name w:val="B4"/>
    <w:basedOn w:val="a0"/>
    <w:rsid w:val="00D21492"/>
    <w:pPr>
      <w:ind w:left="1418" w:hanging="284"/>
    </w:pPr>
    <w:rPr>
      <w:rFonts w:eastAsia="SimSun"/>
      <w:sz w:val="20"/>
    </w:rPr>
  </w:style>
  <w:style w:type="paragraph" w:customStyle="1" w:styleId="B5">
    <w:name w:val="B5"/>
    <w:basedOn w:val="a0"/>
    <w:rsid w:val="00D21492"/>
    <w:pPr>
      <w:ind w:left="1702" w:hanging="284"/>
    </w:pPr>
    <w:rPr>
      <w:rFonts w:eastAsia="SimSun"/>
      <w:sz w:val="20"/>
    </w:rPr>
  </w:style>
  <w:style w:type="paragraph" w:customStyle="1" w:styleId="ZTD">
    <w:name w:val="ZTD"/>
    <w:basedOn w:val="ZB"/>
    <w:rsid w:val="00D21492"/>
    <w:pPr>
      <w:framePr w:hRule="auto" w:wrap="notBeside" w:y="852"/>
    </w:pPr>
    <w:rPr>
      <w:i w:val="0"/>
      <w:sz w:val="40"/>
    </w:rPr>
  </w:style>
  <w:style w:type="paragraph" w:customStyle="1" w:styleId="ZV">
    <w:name w:val="ZV"/>
    <w:basedOn w:val="ZU"/>
    <w:rsid w:val="00D21492"/>
    <w:pPr>
      <w:framePr w:wrap="notBeside" w:y="16161"/>
    </w:pPr>
  </w:style>
  <w:style w:type="paragraph" w:customStyle="1" w:styleId="TAJ">
    <w:name w:val="TAJ"/>
    <w:basedOn w:val="TH"/>
    <w:rsid w:val="00D21492"/>
    <w:pPr>
      <w:overflowPunct/>
      <w:autoSpaceDE/>
      <w:autoSpaceDN/>
      <w:adjustRightInd/>
      <w:textAlignment w:val="auto"/>
    </w:pPr>
    <w:rPr>
      <w:rFonts w:eastAsia="SimSun"/>
      <w:sz w:val="20"/>
    </w:rPr>
  </w:style>
  <w:style w:type="paragraph" w:customStyle="1" w:styleId="Guidance">
    <w:name w:val="Guidance"/>
    <w:basedOn w:val="a0"/>
    <w:rsid w:val="00D21492"/>
    <w:rPr>
      <w:rFonts w:eastAsia="SimSun"/>
      <w:i/>
      <w:color w:val="0000FF"/>
      <w:sz w:val="20"/>
    </w:rPr>
  </w:style>
  <w:style w:type="character" w:customStyle="1" w:styleId="Char1">
    <w:name w:val="풍선 도움말 텍스트 Char"/>
    <w:link w:val="a6"/>
    <w:rsid w:val="00D21492"/>
    <w:rPr>
      <w:rFonts w:ascii="Tahoma" w:eastAsia="맑은 고딕" w:hAnsi="Tahoma" w:cs="Tahoma"/>
      <w:sz w:val="16"/>
      <w:szCs w:val="16"/>
      <w:lang w:val="en-GB" w:eastAsia="en-US"/>
    </w:rPr>
  </w:style>
  <w:style w:type="character" w:customStyle="1" w:styleId="B1Char1">
    <w:name w:val="B1 Char1"/>
    <w:qFormat/>
    <w:rsid w:val="00D21492"/>
    <w:rPr>
      <w:lang w:val="en-GB" w:eastAsia="en-US"/>
    </w:rPr>
  </w:style>
  <w:style w:type="character" w:customStyle="1" w:styleId="B10">
    <w:name w:val="B1 (文字)"/>
    <w:uiPriority w:val="99"/>
    <w:qFormat/>
    <w:locked/>
    <w:rsid w:val="00D21492"/>
    <w:rPr>
      <w:rFonts w:ascii="Times New Roman" w:eastAsia="Times New Roman" w:hAnsi="Times New Roman" w:cs="Times New Roman"/>
      <w:sz w:val="20"/>
      <w:szCs w:val="20"/>
      <w:lang w:val="en-GB" w:eastAsia="en-US"/>
    </w:rPr>
  </w:style>
  <w:style w:type="character" w:customStyle="1" w:styleId="msoins0">
    <w:name w:val="msoins"/>
    <w:basedOn w:val="a1"/>
    <w:rsid w:val="00D21492"/>
  </w:style>
  <w:style w:type="paragraph" w:styleId="24">
    <w:name w:val="index 2"/>
    <w:basedOn w:val="13"/>
    <w:rsid w:val="00D21492"/>
    <w:pPr>
      <w:ind w:left="284"/>
    </w:pPr>
  </w:style>
  <w:style w:type="paragraph" w:styleId="13">
    <w:name w:val="index 1"/>
    <w:basedOn w:val="a0"/>
    <w:rsid w:val="00D21492"/>
    <w:pPr>
      <w:keepLines/>
    </w:pPr>
    <w:rPr>
      <w:rFonts w:eastAsia="SimSun"/>
      <w:sz w:val="20"/>
    </w:rPr>
  </w:style>
  <w:style w:type="paragraph" w:styleId="25">
    <w:name w:val="List Number 2"/>
    <w:basedOn w:val="afa"/>
    <w:rsid w:val="00D21492"/>
    <w:pPr>
      <w:ind w:left="851"/>
    </w:pPr>
  </w:style>
  <w:style w:type="character" w:styleId="afb">
    <w:name w:val="footnote reference"/>
    <w:rsid w:val="00D21492"/>
    <w:rPr>
      <w:b/>
      <w:position w:val="6"/>
      <w:sz w:val="16"/>
    </w:rPr>
  </w:style>
  <w:style w:type="paragraph" w:styleId="afc">
    <w:name w:val="footnote text"/>
    <w:aliases w:val="footnote text1,footnote text2,footnote text3,footnote text4,footnote text5,footnote text6,footnote text7,footnote text11,footnote text21,footnote text31,footnote text41,footnote text51,footnote text61,footnote text8"/>
    <w:basedOn w:val="a0"/>
    <w:link w:val="Char9"/>
    <w:rsid w:val="00D21492"/>
    <w:pPr>
      <w:keepLines/>
      <w:ind w:left="454" w:hanging="454"/>
    </w:pPr>
    <w:rPr>
      <w:rFonts w:eastAsia="SimSun"/>
      <w:sz w:val="16"/>
    </w:rPr>
  </w:style>
  <w:style w:type="character" w:customStyle="1" w:styleId="Char9">
    <w:name w:val="각주 텍스트 Char"/>
    <w:aliases w:val="footnote text1 Char,footnote text2 Char,footnote text3 Char,footnote text4 Char,footnote text5 Char,footnote text6 Char,footnote text7 Char,footnote text11 Char,footnote text21 Char,footnote text31 Char,footnote text41 Char"/>
    <w:basedOn w:val="a1"/>
    <w:link w:val="afc"/>
    <w:rsid w:val="00D21492"/>
    <w:rPr>
      <w:rFonts w:eastAsia="SimSun"/>
      <w:sz w:val="16"/>
      <w:lang w:val="en-GB" w:eastAsia="en-US"/>
    </w:rPr>
  </w:style>
  <w:style w:type="paragraph" w:styleId="26">
    <w:name w:val="List Bullet 2"/>
    <w:aliases w:val="lb2"/>
    <w:basedOn w:val="afd"/>
    <w:rsid w:val="00D21492"/>
    <w:pPr>
      <w:ind w:left="851"/>
    </w:pPr>
  </w:style>
  <w:style w:type="paragraph" w:styleId="32">
    <w:name w:val="List Bullet 3"/>
    <w:basedOn w:val="26"/>
    <w:rsid w:val="00D21492"/>
    <w:pPr>
      <w:ind w:left="1135"/>
    </w:pPr>
  </w:style>
  <w:style w:type="paragraph" w:styleId="afa">
    <w:name w:val="List Number"/>
    <w:basedOn w:val="af0"/>
    <w:rsid w:val="00D21492"/>
    <w:pPr>
      <w:ind w:leftChars="0" w:left="568" w:firstLineChars="0" w:hanging="284"/>
      <w:contextualSpacing w:val="0"/>
    </w:pPr>
    <w:rPr>
      <w:rFonts w:eastAsia="SimSun"/>
      <w:sz w:val="20"/>
    </w:rPr>
  </w:style>
  <w:style w:type="paragraph" w:styleId="27">
    <w:name w:val="List 2"/>
    <w:basedOn w:val="af0"/>
    <w:link w:val="2Char1"/>
    <w:rsid w:val="00D21492"/>
    <w:pPr>
      <w:ind w:leftChars="0" w:left="851" w:firstLineChars="0" w:hanging="284"/>
      <w:contextualSpacing w:val="0"/>
    </w:pPr>
    <w:rPr>
      <w:rFonts w:eastAsia="SimSun"/>
    </w:rPr>
  </w:style>
  <w:style w:type="paragraph" w:styleId="33">
    <w:name w:val="List 3"/>
    <w:basedOn w:val="27"/>
    <w:link w:val="3Char0"/>
    <w:rsid w:val="00D21492"/>
    <w:pPr>
      <w:ind w:left="1135"/>
    </w:pPr>
  </w:style>
  <w:style w:type="paragraph" w:styleId="41">
    <w:name w:val="List 4"/>
    <w:basedOn w:val="33"/>
    <w:rsid w:val="00D21492"/>
    <w:pPr>
      <w:ind w:left="1418"/>
    </w:pPr>
  </w:style>
  <w:style w:type="paragraph" w:styleId="52">
    <w:name w:val="List 5"/>
    <w:basedOn w:val="41"/>
    <w:rsid w:val="00D21492"/>
    <w:pPr>
      <w:ind w:left="1702"/>
    </w:pPr>
  </w:style>
  <w:style w:type="paragraph" w:styleId="afd">
    <w:name w:val="List Bullet"/>
    <w:basedOn w:val="af0"/>
    <w:rsid w:val="00D21492"/>
    <w:pPr>
      <w:ind w:leftChars="0" w:left="568" w:firstLineChars="0" w:hanging="284"/>
      <w:contextualSpacing w:val="0"/>
    </w:pPr>
    <w:rPr>
      <w:rFonts w:eastAsia="SimSun"/>
      <w:sz w:val="20"/>
    </w:rPr>
  </w:style>
  <w:style w:type="paragraph" w:styleId="42">
    <w:name w:val="List Bullet 4"/>
    <w:basedOn w:val="32"/>
    <w:rsid w:val="00D21492"/>
    <w:pPr>
      <w:ind w:left="1418"/>
    </w:pPr>
  </w:style>
  <w:style w:type="paragraph" w:customStyle="1" w:styleId="tdoc-header">
    <w:name w:val="tdoc-header"/>
    <w:rsid w:val="00D21492"/>
    <w:rPr>
      <w:rFonts w:ascii="Arial" w:eastAsia="SimSun" w:hAnsi="Arial"/>
      <w:noProof/>
      <w:sz w:val="24"/>
      <w:lang w:val="en-GB" w:eastAsia="en-US"/>
    </w:rPr>
  </w:style>
  <w:style w:type="character" w:customStyle="1" w:styleId="afe">
    <w:name w:val="已访问的超链接"/>
    <w:rsid w:val="00D21492"/>
    <w:rPr>
      <w:color w:val="800080"/>
      <w:u w:val="single"/>
    </w:rPr>
  </w:style>
  <w:style w:type="paragraph" w:styleId="aff">
    <w:name w:val="index heading"/>
    <w:basedOn w:val="a0"/>
    <w:next w:val="a0"/>
    <w:rsid w:val="00D21492"/>
    <w:pPr>
      <w:pBdr>
        <w:top w:val="single" w:sz="12" w:space="0" w:color="auto"/>
      </w:pBdr>
      <w:spacing w:before="360" w:after="240"/>
    </w:pPr>
    <w:rPr>
      <w:rFonts w:eastAsia="SimSun"/>
      <w:b/>
      <w:i/>
      <w:sz w:val="26"/>
    </w:rPr>
  </w:style>
  <w:style w:type="paragraph" w:customStyle="1" w:styleId="INDENT1">
    <w:name w:val="INDENT1"/>
    <w:basedOn w:val="a0"/>
    <w:rsid w:val="00D21492"/>
    <w:pPr>
      <w:ind w:left="851"/>
    </w:pPr>
    <w:rPr>
      <w:rFonts w:eastAsia="SimSun"/>
      <w:sz w:val="20"/>
    </w:rPr>
  </w:style>
  <w:style w:type="paragraph" w:customStyle="1" w:styleId="INDENT2">
    <w:name w:val="INDENT2"/>
    <w:basedOn w:val="a0"/>
    <w:rsid w:val="00D21492"/>
    <w:pPr>
      <w:ind w:left="1135" w:hanging="284"/>
    </w:pPr>
    <w:rPr>
      <w:rFonts w:eastAsia="SimSun"/>
      <w:sz w:val="20"/>
    </w:rPr>
  </w:style>
  <w:style w:type="paragraph" w:customStyle="1" w:styleId="INDENT3">
    <w:name w:val="INDENT3"/>
    <w:basedOn w:val="a0"/>
    <w:rsid w:val="00D21492"/>
    <w:pPr>
      <w:ind w:left="1701" w:hanging="567"/>
    </w:pPr>
    <w:rPr>
      <w:rFonts w:eastAsia="SimSun"/>
      <w:sz w:val="20"/>
    </w:rPr>
  </w:style>
  <w:style w:type="paragraph" w:customStyle="1" w:styleId="FigureTitle">
    <w:name w:val="Figure_Title"/>
    <w:basedOn w:val="a0"/>
    <w:next w:val="a0"/>
    <w:rsid w:val="00D2149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a0"/>
    <w:rsid w:val="00D21492"/>
    <w:pPr>
      <w:keepNext/>
      <w:keepLines/>
    </w:pPr>
    <w:rPr>
      <w:rFonts w:eastAsia="SimSun"/>
      <w:b/>
      <w:sz w:val="20"/>
    </w:rPr>
  </w:style>
  <w:style w:type="paragraph" w:customStyle="1" w:styleId="enumlev2">
    <w:name w:val="enumlev2"/>
    <w:basedOn w:val="a0"/>
    <w:rsid w:val="00D21492"/>
    <w:pPr>
      <w:tabs>
        <w:tab w:val="left" w:pos="794"/>
        <w:tab w:val="left" w:pos="1191"/>
        <w:tab w:val="left" w:pos="1588"/>
        <w:tab w:val="left" w:pos="1985"/>
      </w:tabs>
      <w:spacing w:before="86"/>
      <w:ind w:left="1588" w:hanging="397"/>
      <w:jc w:val="both"/>
    </w:pPr>
    <w:rPr>
      <w:rFonts w:eastAsia="SimSun"/>
      <w:sz w:val="20"/>
      <w:lang w:val="en-US"/>
    </w:rPr>
  </w:style>
  <w:style w:type="paragraph" w:customStyle="1" w:styleId="CouvRecTitle">
    <w:name w:val="Couv Rec Title"/>
    <w:basedOn w:val="a0"/>
    <w:rsid w:val="00D21492"/>
    <w:pPr>
      <w:keepNext/>
      <w:keepLines/>
      <w:spacing w:before="240"/>
      <w:ind w:left="1418"/>
    </w:pPr>
    <w:rPr>
      <w:rFonts w:ascii="Arial" w:eastAsia="SimSun" w:hAnsi="Arial"/>
      <w:b/>
      <w:sz w:val="36"/>
      <w:lang w:val="en-US"/>
    </w:rPr>
  </w:style>
  <w:style w:type="paragraph" w:styleId="aff0">
    <w:name w:val="Plain Text"/>
    <w:basedOn w:val="a0"/>
    <w:link w:val="Chara"/>
    <w:uiPriority w:val="99"/>
    <w:rsid w:val="00D21492"/>
    <w:rPr>
      <w:rFonts w:ascii="Courier New" w:eastAsia="SimSun" w:hAnsi="Courier New"/>
      <w:sz w:val="20"/>
      <w:lang w:val="nb-NO"/>
    </w:rPr>
  </w:style>
  <w:style w:type="character" w:customStyle="1" w:styleId="Chara">
    <w:name w:val="글자만 Char"/>
    <w:basedOn w:val="a1"/>
    <w:link w:val="aff0"/>
    <w:uiPriority w:val="99"/>
    <w:rsid w:val="00D21492"/>
    <w:rPr>
      <w:rFonts w:ascii="Courier New" w:eastAsia="SimSun" w:hAnsi="Courier New"/>
      <w:lang w:val="nb-NO" w:eastAsia="en-US"/>
    </w:rPr>
  </w:style>
  <w:style w:type="paragraph" w:customStyle="1" w:styleId="CharCharCharCharCharChar">
    <w:name w:val="Char Char Char Char Char Char"/>
    <w:semiHidden/>
    <w:rsid w:val="00D21492"/>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Reference0">
    <w:name w:val="Reference"/>
    <w:basedOn w:val="a0"/>
    <w:link w:val="ReferenceChar"/>
    <w:qFormat/>
    <w:rsid w:val="00D21492"/>
    <w:pPr>
      <w:keepLines/>
      <w:tabs>
        <w:tab w:val="num" w:pos="720"/>
      </w:tabs>
      <w:ind w:left="720" w:hanging="360"/>
      <w:jc w:val="both"/>
    </w:pPr>
    <w:rPr>
      <w:rFonts w:eastAsia="SimSun"/>
      <w:sz w:val="18"/>
      <w:lang w:val="en-US"/>
    </w:rPr>
  </w:style>
  <w:style w:type="paragraph" w:customStyle="1" w:styleId="NumberedList">
    <w:name w:val="Numbered List"/>
    <w:basedOn w:val="a0"/>
    <w:rsid w:val="00D21492"/>
    <w:pPr>
      <w:numPr>
        <w:numId w:val="12"/>
      </w:numPr>
      <w:jc w:val="both"/>
    </w:pPr>
    <w:rPr>
      <w:rFonts w:eastAsia="MS Mincho"/>
      <w:sz w:val="20"/>
    </w:rPr>
  </w:style>
  <w:style w:type="paragraph" w:customStyle="1" w:styleId="FigureCaption">
    <w:name w:val="Figure Caption"/>
    <w:aliases w:val="fc Char,Figure Caption Char"/>
    <w:basedOn w:val="a0"/>
    <w:rsid w:val="00D21492"/>
    <w:pPr>
      <w:keepLines/>
      <w:spacing w:before="60" w:after="120" w:line="300" w:lineRule="atLeast"/>
      <w:ind w:left="1008" w:hanging="1008"/>
      <w:jc w:val="both"/>
    </w:pPr>
    <w:rPr>
      <w:rFonts w:eastAsia="????"/>
      <w:sz w:val="20"/>
      <w:lang w:val="en-US"/>
    </w:rPr>
  </w:style>
  <w:style w:type="paragraph" w:customStyle="1" w:styleId="Equation-Numbered">
    <w:name w:val="Equation-Numbered"/>
    <w:basedOn w:val="a0"/>
    <w:next w:val="a0"/>
    <w:autoRedefine/>
    <w:rsid w:val="00D21492"/>
    <w:pPr>
      <w:spacing w:before="120" w:after="120" w:line="240" w:lineRule="atLeast"/>
      <w:jc w:val="right"/>
    </w:pPr>
    <w:rPr>
      <w:rFonts w:eastAsia="SimSun"/>
      <w:lang w:val="en-US"/>
    </w:rPr>
  </w:style>
  <w:style w:type="paragraph" w:customStyle="1" w:styleId="multifig">
    <w:name w:val="multifig"/>
    <w:basedOn w:val="a0"/>
    <w:rsid w:val="00D21492"/>
    <w:pPr>
      <w:keepNext/>
      <w:tabs>
        <w:tab w:val="center" w:pos="2160"/>
        <w:tab w:val="center" w:pos="6480"/>
      </w:tabs>
      <w:spacing w:line="240" w:lineRule="atLeast"/>
    </w:pPr>
    <w:rPr>
      <w:rFonts w:eastAsia="SimSun"/>
      <w:sz w:val="24"/>
      <w:lang w:val="en-US"/>
    </w:rPr>
  </w:style>
  <w:style w:type="paragraph" w:customStyle="1" w:styleId="TableCaption">
    <w:name w:val="TableCaption"/>
    <w:basedOn w:val="a0"/>
    <w:rsid w:val="00D21492"/>
    <w:pPr>
      <w:keepNext/>
      <w:tabs>
        <w:tab w:val="left" w:pos="936"/>
      </w:tabs>
      <w:spacing w:before="120" w:after="60"/>
      <w:ind w:left="936" w:hanging="936"/>
      <w:jc w:val="both"/>
    </w:pPr>
    <w:rPr>
      <w:rFonts w:eastAsia="SimSun"/>
      <w:lang w:val="en-US"/>
    </w:rPr>
  </w:style>
  <w:style w:type="paragraph" w:customStyle="1" w:styleId="EquationNumbered">
    <w:name w:val="Equation Numbered"/>
    <w:basedOn w:val="a0"/>
    <w:rsid w:val="00D21492"/>
    <w:pPr>
      <w:tabs>
        <w:tab w:val="center" w:pos="4320"/>
        <w:tab w:val="right" w:pos="8640"/>
      </w:tabs>
      <w:spacing w:before="60" w:after="60" w:line="300" w:lineRule="atLeast"/>
    </w:pPr>
    <w:rPr>
      <w:rFonts w:eastAsia="SimSun"/>
      <w:lang w:val="en-US"/>
    </w:rPr>
  </w:style>
  <w:style w:type="paragraph" w:customStyle="1" w:styleId="Style10ptChar">
    <w:name w:val="Style 10 pt Char"/>
    <w:basedOn w:val="a0"/>
    <w:rsid w:val="00D21492"/>
    <w:pPr>
      <w:spacing w:before="120" w:line="240" w:lineRule="exact"/>
      <w:jc w:val="both"/>
    </w:pPr>
    <w:rPr>
      <w:rFonts w:eastAsia="MS Mincho"/>
      <w:sz w:val="20"/>
      <w:lang w:val="en-US"/>
    </w:rPr>
  </w:style>
  <w:style w:type="character" w:customStyle="1" w:styleId="Style10ptCharChar">
    <w:name w:val="Style 10 pt Char Char"/>
    <w:rsid w:val="00D21492"/>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21492"/>
    <w:pPr>
      <w:spacing w:before="60" w:after="60" w:line="240" w:lineRule="exact"/>
      <w:jc w:val="both"/>
    </w:pPr>
    <w:rPr>
      <w:rFonts w:eastAsia="MS Mincho"/>
      <w:b/>
      <w:sz w:val="20"/>
      <w:lang w:val="en-US"/>
    </w:rPr>
  </w:style>
  <w:style w:type="character" w:customStyle="1" w:styleId="Style10ptBoldCharChar">
    <w:name w:val="Style 10 pt Bold Char Char"/>
    <w:rsid w:val="00D21492"/>
    <w:rPr>
      <w:rFonts w:ascii="Arial" w:eastAsia="MS Mincho" w:hAnsi="Arial" w:cs="Arial"/>
      <w:b/>
      <w:color w:val="0000FF"/>
      <w:kern w:val="2"/>
      <w:lang w:val="en-US" w:eastAsia="en-US" w:bidi="ar-SA"/>
    </w:rPr>
  </w:style>
  <w:style w:type="paragraph" w:styleId="HTML">
    <w:name w:val="HTML Preformatted"/>
    <w:basedOn w:val="a0"/>
    <w:link w:val="HTMLChar"/>
    <w:rsid w:val="00D2149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바탕" w:hAnsi="Courier New"/>
      <w:sz w:val="20"/>
      <w:lang w:val="x-none" w:eastAsia="ko-KR"/>
    </w:rPr>
  </w:style>
  <w:style w:type="character" w:customStyle="1" w:styleId="HTMLChar">
    <w:name w:val="미리 서식이 지정된 HTML Char"/>
    <w:basedOn w:val="a1"/>
    <w:link w:val="HTML"/>
    <w:rsid w:val="00D21492"/>
    <w:rPr>
      <w:rFonts w:ascii="Courier New" w:hAnsi="Courier New"/>
      <w:lang w:val="x-none"/>
    </w:rPr>
  </w:style>
  <w:style w:type="paragraph" w:customStyle="1" w:styleId="Bullet0">
    <w:name w:val="Bullet"/>
    <w:basedOn w:val="a0"/>
    <w:rsid w:val="00D21492"/>
    <w:pPr>
      <w:numPr>
        <w:numId w:val="11"/>
      </w:numPr>
    </w:pPr>
    <w:rPr>
      <w:rFonts w:eastAsia="SimSun"/>
      <w:sz w:val="24"/>
      <w:szCs w:val="24"/>
      <w:lang w:val="en-US"/>
    </w:rPr>
  </w:style>
  <w:style w:type="character" w:customStyle="1" w:styleId="FigureCaption1">
    <w:name w:val="Figure Caption1"/>
    <w:aliases w:val="fc Char1,Figure Caption Char Char"/>
    <w:rsid w:val="00D21492"/>
    <w:rPr>
      <w:rFonts w:ascii="Arial" w:eastAsia="????" w:hAnsi="Arial" w:cs="Arial"/>
      <w:color w:val="0000FF"/>
      <w:kern w:val="2"/>
      <w:lang w:val="en-US" w:eastAsia="en-US" w:bidi="ar-SA"/>
    </w:rPr>
  </w:style>
  <w:style w:type="paragraph" w:customStyle="1" w:styleId="FigureCentered">
    <w:name w:val="FigureCentered"/>
    <w:basedOn w:val="a0"/>
    <w:next w:val="a0"/>
    <w:rsid w:val="00D21492"/>
    <w:pPr>
      <w:keepNext/>
      <w:spacing w:before="60" w:after="60" w:line="240" w:lineRule="atLeast"/>
      <w:jc w:val="center"/>
    </w:pPr>
    <w:rPr>
      <w:rFonts w:eastAsia="SimSun"/>
      <w:sz w:val="24"/>
      <w:lang w:val="en-US"/>
    </w:rPr>
  </w:style>
  <w:style w:type="character" w:customStyle="1" w:styleId="Equation-NumberedChar">
    <w:name w:val="Equation-Numbered Char"/>
    <w:rsid w:val="00D21492"/>
    <w:rPr>
      <w:rFonts w:ascii="Arial" w:eastAsia="SimSun" w:hAnsi="Arial" w:cs="Arial"/>
      <w:color w:val="0000FF"/>
      <w:kern w:val="2"/>
      <w:sz w:val="22"/>
      <w:lang w:val="en-US" w:eastAsia="en-US" w:bidi="ar-SA"/>
    </w:rPr>
  </w:style>
  <w:style w:type="paragraph" w:styleId="aff1">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rsid w:val="00D21492"/>
    <w:pPr>
      <w:widowControl w:val="0"/>
      <w:adjustRightInd w:val="0"/>
      <w:spacing w:beforeLines="35" w:before="35"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a0"/>
    <w:rsid w:val="00D21492"/>
    <w:pPr>
      <w:numPr>
        <w:numId w:val="13"/>
      </w:numPr>
      <w:jc w:val="both"/>
    </w:pPr>
    <w:rPr>
      <w:rFonts w:eastAsia="MS Mincho"/>
      <w:sz w:val="20"/>
    </w:rPr>
  </w:style>
  <w:style w:type="paragraph" w:customStyle="1" w:styleId="PaperTableCell">
    <w:name w:val="PaperTableCell"/>
    <w:basedOn w:val="a0"/>
    <w:rsid w:val="00D21492"/>
    <w:pPr>
      <w:jc w:val="both"/>
    </w:pPr>
    <w:rPr>
      <w:rFonts w:eastAsia="SimSun"/>
      <w:sz w:val="16"/>
      <w:szCs w:val="24"/>
      <w:lang w:val="en-US"/>
    </w:rPr>
  </w:style>
  <w:style w:type="character" w:styleId="aff2">
    <w:name w:val="line number"/>
    <w:rsid w:val="00D21492"/>
    <w:rPr>
      <w:rFonts w:ascii="Arial" w:eastAsia="SimSun" w:hAnsi="Arial" w:cs="Arial"/>
      <w:color w:val="0000FF"/>
      <w:kern w:val="2"/>
      <w:sz w:val="18"/>
      <w:lang w:val="en-US" w:eastAsia="zh-CN" w:bidi="ar-SA"/>
    </w:rPr>
  </w:style>
  <w:style w:type="paragraph" w:customStyle="1" w:styleId="figure0">
    <w:name w:val="figure"/>
    <w:basedOn w:val="a0"/>
    <w:rsid w:val="00D21492"/>
    <w:pPr>
      <w:keepNext/>
      <w:keepLines/>
      <w:spacing w:before="60" w:after="60" w:line="240" w:lineRule="atLeast"/>
      <w:jc w:val="center"/>
    </w:pPr>
    <w:rPr>
      <w:rFonts w:eastAsia="SimSun"/>
      <w:sz w:val="20"/>
      <w:lang w:val="en-US"/>
    </w:rPr>
  </w:style>
  <w:style w:type="character" w:customStyle="1" w:styleId="moz-txt-tag">
    <w:name w:val="moz-txt-tag"/>
    <w:rsid w:val="00D21492"/>
    <w:rPr>
      <w:rFonts w:ascii="Arial" w:eastAsia="SimSun" w:hAnsi="Arial" w:cs="Arial"/>
      <w:color w:val="0000FF"/>
      <w:kern w:val="2"/>
      <w:lang w:val="en-US" w:eastAsia="zh-CN" w:bidi="ar-SA"/>
    </w:rPr>
  </w:style>
  <w:style w:type="character" w:customStyle="1" w:styleId="GuidanceChar">
    <w:name w:val="Guidance Char"/>
    <w:rsid w:val="00D21492"/>
    <w:rPr>
      <w:i/>
      <w:color w:val="0000FF"/>
      <w:lang w:val="en-GB" w:eastAsia="en-US" w:bidi="ar-SA"/>
    </w:rPr>
  </w:style>
  <w:style w:type="paragraph" w:styleId="34">
    <w:name w:val="Body Text Indent 3"/>
    <w:basedOn w:val="a0"/>
    <w:link w:val="3Char1"/>
    <w:rsid w:val="00D21492"/>
    <w:pPr>
      <w:overflowPunct w:val="0"/>
      <w:autoSpaceDE w:val="0"/>
      <w:autoSpaceDN w:val="0"/>
      <w:adjustRightInd w:val="0"/>
      <w:ind w:left="1080"/>
      <w:textAlignment w:val="baseline"/>
    </w:pPr>
    <w:rPr>
      <w:rFonts w:eastAsia="SimSun"/>
      <w:sz w:val="20"/>
      <w:lang w:val="x-none" w:eastAsia="ja-JP"/>
    </w:rPr>
  </w:style>
  <w:style w:type="character" w:customStyle="1" w:styleId="3Char1">
    <w:name w:val="본문 들여쓰기 3 Char"/>
    <w:basedOn w:val="a1"/>
    <w:link w:val="34"/>
    <w:rsid w:val="00D21492"/>
    <w:rPr>
      <w:rFonts w:eastAsia="SimSun"/>
      <w:lang w:val="x-none" w:eastAsia="ja-JP"/>
    </w:rPr>
  </w:style>
  <w:style w:type="paragraph" w:customStyle="1" w:styleId="tac0">
    <w:name w:val="tac"/>
    <w:basedOn w:val="a0"/>
    <w:rsid w:val="00D21492"/>
    <w:pPr>
      <w:keepNext/>
      <w:jc w:val="center"/>
    </w:pPr>
    <w:rPr>
      <w:rFonts w:ascii="Arial" w:eastAsia="Calibri" w:hAnsi="Arial" w:cs="Arial"/>
      <w:sz w:val="18"/>
      <w:szCs w:val="18"/>
      <w:lang w:val="en-US"/>
    </w:rPr>
  </w:style>
  <w:style w:type="paragraph" w:customStyle="1" w:styleId="th0">
    <w:name w:val="th"/>
    <w:basedOn w:val="a0"/>
    <w:rsid w:val="00D21492"/>
    <w:pPr>
      <w:keepNext/>
      <w:spacing w:before="60"/>
      <w:jc w:val="center"/>
    </w:pPr>
    <w:rPr>
      <w:rFonts w:ascii="Arial" w:eastAsia="Calibri" w:hAnsi="Arial" w:cs="Arial"/>
      <w:b/>
      <w:bCs/>
      <w:sz w:val="20"/>
      <w:lang w:val="en-US"/>
    </w:rPr>
  </w:style>
  <w:style w:type="paragraph" w:customStyle="1" w:styleId="CharCharCharCharCharChar1CharChar">
    <w:name w:val="Char Char Char Char Char Char1 Char Char"/>
    <w:next w:val="a0"/>
    <w:semiHidden/>
    <w:rsid w:val="00D21492"/>
    <w:pPr>
      <w:keepNext/>
      <w:tabs>
        <w:tab w:val="num" w:pos="720"/>
      </w:tabs>
      <w:autoSpaceDE w:val="0"/>
      <w:autoSpaceDN w:val="0"/>
      <w:adjustRightInd w:val="0"/>
      <w:ind w:left="720" w:hanging="360"/>
      <w:jc w:val="both"/>
    </w:pPr>
    <w:rPr>
      <w:rFonts w:eastAsia="SimSun"/>
      <w:kern w:val="2"/>
      <w:lang w:val="en-GB" w:eastAsia="zh-CN"/>
    </w:rPr>
  </w:style>
  <w:style w:type="character" w:customStyle="1" w:styleId="im-content1">
    <w:name w:val="im-content1"/>
    <w:rsid w:val="00D21492"/>
    <w:rPr>
      <w:vanish w:val="0"/>
      <w:webHidden w:val="0"/>
      <w:color w:val="333333"/>
      <w:specVanish w:val="0"/>
    </w:rPr>
  </w:style>
  <w:style w:type="paragraph" w:customStyle="1" w:styleId="References">
    <w:name w:val="References"/>
    <w:basedOn w:val="a0"/>
    <w:rsid w:val="00D21492"/>
    <w:pPr>
      <w:numPr>
        <w:numId w:val="14"/>
      </w:numPr>
      <w:autoSpaceDE w:val="0"/>
      <w:autoSpaceDN w:val="0"/>
      <w:spacing w:before="60" w:after="60" w:line="360" w:lineRule="atLeast"/>
      <w:jc w:val="both"/>
    </w:pPr>
    <w:rPr>
      <w:rFonts w:eastAsia="SimSun"/>
      <w:szCs w:val="16"/>
      <w:lang w:val="en-US"/>
    </w:rPr>
  </w:style>
  <w:style w:type="character" w:customStyle="1" w:styleId="apple-converted-space">
    <w:name w:val="apple-converted-space"/>
    <w:basedOn w:val="a1"/>
    <w:rsid w:val="00D21492"/>
  </w:style>
  <w:style w:type="paragraph" w:customStyle="1" w:styleId="aff3">
    <w:name w:val="문단"/>
    <w:basedOn w:val="a0"/>
    <w:uiPriority w:val="99"/>
    <w:rsid w:val="00D21492"/>
    <w:pPr>
      <w:autoSpaceDE w:val="0"/>
      <w:autoSpaceDN w:val="0"/>
      <w:ind w:firstLine="800"/>
      <w:jc w:val="both"/>
    </w:pPr>
    <w:rPr>
      <w:rFonts w:ascii="굴림" w:eastAsia="굴림" w:hAnsi="SimSun" w:cs="SimSun"/>
      <w:color w:val="000000"/>
      <w:sz w:val="20"/>
      <w:lang w:val="en-US" w:eastAsia="zh-CN"/>
    </w:rPr>
  </w:style>
  <w:style w:type="character" w:customStyle="1" w:styleId="TALChar">
    <w:name w:val="TAL Char"/>
    <w:qFormat/>
    <w:rsid w:val="00D21492"/>
    <w:rPr>
      <w:rFonts w:ascii="Arial" w:hAnsi="Arial"/>
      <w:sz w:val="18"/>
      <w:lang w:val="en-GB" w:eastAsia="en-US"/>
    </w:rPr>
  </w:style>
  <w:style w:type="character" w:customStyle="1" w:styleId="TFZchn">
    <w:name w:val="TF Zchn"/>
    <w:link w:val="TF"/>
    <w:locked/>
    <w:rsid w:val="00D21492"/>
    <w:rPr>
      <w:rFonts w:ascii="Arial" w:eastAsia="SimSun" w:hAnsi="Arial"/>
      <w:b/>
      <w:lang w:val="en-GB" w:eastAsia="en-US"/>
    </w:rPr>
  </w:style>
  <w:style w:type="paragraph" w:customStyle="1" w:styleId="RAN1bullet2">
    <w:name w:val="RAN1 bullet2"/>
    <w:basedOn w:val="a0"/>
    <w:link w:val="RAN1bullet2Char"/>
    <w:qFormat/>
    <w:rsid w:val="00D21492"/>
    <w:pPr>
      <w:numPr>
        <w:ilvl w:val="1"/>
        <w:numId w:val="15"/>
      </w:numPr>
      <w:tabs>
        <w:tab w:val="left" w:pos="1440"/>
      </w:tabs>
    </w:pPr>
    <w:rPr>
      <w:rFonts w:ascii="Times" w:eastAsia="바탕" w:hAnsi="Times"/>
      <w:sz w:val="20"/>
      <w:lang w:val="en-US"/>
    </w:rPr>
  </w:style>
  <w:style w:type="character" w:customStyle="1" w:styleId="RAN1bullet2Char">
    <w:name w:val="RAN1 bullet2 Char"/>
    <w:link w:val="RAN1bullet2"/>
    <w:qFormat/>
    <w:rsid w:val="00D21492"/>
    <w:rPr>
      <w:rFonts w:ascii="Times" w:hAnsi="Times"/>
      <w:lang w:eastAsia="en-US"/>
    </w:rPr>
  </w:style>
  <w:style w:type="paragraph" w:customStyle="1" w:styleId="RAN1tdoc">
    <w:name w:val="RAN1 tdoc"/>
    <w:basedOn w:val="a0"/>
    <w:link w:val="RAN1tdocChar"/>
    <w:qFormat/>
    <w:rsid w:val="00D21492"/>
    <w:pPr>
      <w:ind w:left="720" w:hanging="720"/>
    </w:pPr>
    <w:rPr>
      <w:rFonts w:ascii="Times" w:eastAsia="바탕" w:hAnsi="Times"/>
      <w:b/>
      <w:color w:val="0000FF"/>
      <w:sz w:val="20"/>
      <w:szCs w:val="24"/>
      <w:u w:val="single" w:color="0000FF"/>
    </w:rPr>
  </w:style>
  <w:style w:type="character" w:customStyle="1" w:styleId="RAN1tdocChar">
    <w:name w:val="RAN1 tdoc Char"/>
    <w:link w:val="RAN1tdoc"/>
    <w:rsid w:val="00D21492"/>
    <w:rPr>
      <w:rFonts w:ascii="Times" w:hAnsi="Times"/>
      <w:b/>
      <w:color w:val="0000FF"/>
      <w:szCs w:val="24"/>
      <w:u w:val="single" w:color="0000FF"/>
      <w:lang w:val="en-GB" w:eastAsia="en-US"/>
    </w:rPr>
  </w:style>
  <w:style w:type="paragraph" w:customStyle="1" w:styleId="RAN1bullet3">
    <w:name w:val="RAN1 bullet3"/>
    <w:basedOn w:val="RAN1bullet2"/>
    <w:link w:val="RAN1bullet3Char"/>
    <w:qFormat/>
    <w:rsid w:val="00D21492"/>
    <w:pPr>
      <w:numPr>
        <w:ilvl w:val="2"/>
        <w:numId w:val="16"/>
      </w:numPr>
    </w:pPr>
  </w:style>
  <w:style w:type="character" w:customStyle="1" w:styleId="RAN1bullet3Char">
    <w:name w:val="RAN1 bullet3 Char"/>
    <w:link w:val="RAN1bullet3"/>
    <w:qFormat/>
    <w:rsid w:val="00D21492"/>
    <w:rPr>
      <w:rFonts w:ascii="Times" w:hAnsi="Times"/>
      <w:lang w:eastAsia="en-US"/>
    </w:rPr>
  </w:style>
  <w:style w:type="paragraph" w:customStyle="1" w:styleId="Proposal">
    <w:name w:val="Proposal"/>
    <w:basedOn w:val="a0"/>
    <w:link w:val="ProposalChar"/>
    <w:qFormat/>
    <w:rsid w:val="00D21492"/>
    <w:pPr>
      <w:tabs>
        <w:tab w:val="left" w:pos="1701"/>
      </w:tabs>
      <w:overflowPunct w:val="0"/>
      <w:autoSpaceDE w:val="0"/>
      <w:autoSpaceDN w:val="0"/>
      <w:adjustRightInd w:val="0"/>
      <w:spacing w:after="120"/>
      <w:ind w:left="1701" w:hanging="1701"/>
      <w:jc w:val="both"/>
      <w:textAlignment w:val="baseline"/>
    </w:pPr>
    <w:rPr>
      <w:rFonts w:eastAsiaTheme="minorEastAsia"/>
      <w:b/>
      <w:bCs/>
      <w:sz w:val="20"/>
      <w:lang w:eastAsia="zh-CN"/>
    </w:rPr>
  </w:style>
  <w:style w:type="character" w:customStyle="1" w:styleId="ProposalChar">
    <w:name w:val="Proposal Char"/>
    <w:link w:val="Proposal"/>
    <w:qFormat/>
    <w:rsid w:val="00D21492"/>
    <w:rPr>
      <w:rFonts w:eastAsiaTheme="minorEastAsia"/>
      <w:b/>
      <w:bCs/>
      <w:lang w:val="en-GB" w:eastAsia="zh-CN"/>
    </w:rPr>
  </w:style>
  <w:style w:type="paragraph" w:customStyle="1" w:styleId="ZchnZchn">
    <w:name w:val="Zchn Zchn"/>
    <w:rsid w:val="00D21492"/>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bullet">
    <w:name w:val="bullet"/>
    <w:basedOn w:val="a5"/>
    <w:link w:val="bulletChar"/>
    <w:qFormat/>
    <w:rsid w:val="00D21492"/>
    <w:pPr>
      <w:numPr>
        <w:numId w:val="17"/>
      </w:numPr>
      <w:ind w:leftChars="0" w:left="0"/>
      <w:contextualSpacing/>
    </w:pPr>
    <w:rPr>
      <w:rFonts w:eastAsiaTheme="minorEastAsia"/>
      <w:sz w:val="20"/>
      <w:szCs w:val="24"/>
      <w:lang w:val="en-US"/>
    </w:rPr>
  </w:style>
  <w:style w:type="character" w:customStyle="1" w:styleId="bulletChar">
    <w:name w:val="bullet Char"/>
    <w:link w:val="bullet"/>
    <w:rsid w:val="00D21492"/>
    <w:rPr>
      <w:rFonts w:eastAsiaTheme="minorEastAsia"/>
      <w:szCs w:val="24"/>
      <w:lang w:eastAsia="en-US"/>
    </w:rPr>
  </w:style>
  <w:style w:type="paragraph" w:styleId="TOC">
    <w:name w:val="TOC Heading"/>
    <w:basedOn w:val="1"/>
    <w:next w:val="a0"/>
    <w:uiPriority w:val="39"/>
    <w:unhideWhenUsed/>
    <w:qFormat/>
    <w:rsid w:val="00D21492"/>
    <w:pPr>
      <w:numPr>
        <w:numId w:val="0"/>
      </w:numPr>
      <w:tabs>
        <w:tab w:val="clear" w:pos="426"/>
      </w:tabs>
      <w:overflowPunct/>
      <w:autoSpaceDE/>
      <w:autoSpaceDN/>
      <w:adjustRightInd/>
      <w:spacing w:before="240" w:after="0" w:line="259" w:lineRule="auto"/>
      <w:textAlignment w:val="auto"/>
      <w:outlineLvl w:val="9"/>
    </w:pPr>
    <w:rPr>
      <w:rFonts w:ascii="Calibri Light" w:eastAsiaTheme="minorEastAsia" w:hAnsi="Calibri Light"/>
      <w:color w:val="2F5496"/>
      <w:lang w:val="en-US" w:eastAsia="en-US"/>
    </w:rPr>
  </w:style>
  <w:style w:type="paragraph" w:customStyle="1" w:styleId="Comments">
    <w:name w:val="Comments"/>
    <w:basedOn w:val="a0"/>
    <w:link w:val="CommentsChar"/>
    <w:qFormat/>
    <w:rsid w:val="00D21492"/>
    <w:pPr>
      <w:spacing w:before="40"/>
    </w:pPr>
    <w:rPr>
      <w:rFonts w:ascii="Arial" w:eastAsia="MS Mincho" w:hAnsi="Arial"/>
      <w:i/>
      <w:sz w:val="18"/>
      <w:szCs w:val="24"/>
      <w:lang w:eastAsia="en-GB"/>
    </w:rPr>
  </w:style>
  <w:style w:type="character" w:customStyle="1" w:styleId="CommentsChar">
    <w:name w:val="Comments Char"/>
    <w:link w:val="Comments"/>
    <w:rsid w:val="00D21492"/>
    <w:rPr>
      <w:rFonts w:ascii="Arial" w:eastAsia="MS Mincho" w:hAnsi="Arial"/>
      <w:i/>
      <w:sz w:val="18"/>
      <w:szCs w:val="24"/>
      <w:lang w:val="en-GB" w:eastAsia="en-GB"/>
    </w:rPr>
  </w:style>
  <w:style w:type="paragraph" w:customStyle="1" w:styleId="onecomwebmail-msonormal">
    <w:name w:val="onecomwebmail-msonormal"/>
    <w:basedOn w:val="a0"/>
    <w:rsid w:val="00D21492"/>
    <w:pPr>
      <w:spacing w:before="100" w:beforeAutospacing="1" w:after="100" w:afterAutospacing="1"/>
    </w:pPr>
    <w:rPr>
      <w:rFonts w:eastAsiaTheme="minorEastAsia"/>
      <w:sz w:val="24"/>
      <w:szCs w:val="24"/>
      <w:lang w:val="en-US"/>
    </w:rPr>
  </w:style>
  <w:style w:type="character" w:customStyle="1" w:styleId="bullet2Char">
    <w:name w:val="bullet2 Char"/>
    <w:link w:val="bullet2"/>
    <w:uiPriority w:val="99"/>
    <w:qFormat/>
    <w:rsid w:val="00D21492"/>
    <w:rPr>
      <w:rFonts w:ascii="Times" w:eastAsia="SimSun" w:hAnsi="Times"/>
      <w:kern w:val="2"/>
      <w:sz w:val="24"/>
      <w:szCs w:val="24"/>
      <w:lang w:val="en-GB" w:eastAsia="zh-CN"/>
    </w:rPr>
  </w:style>
  <w:style w:type="character" w:customStyle="1" w:styleId="bullet3Char">
    <w:name w:val="bullet3 Char"/>
    <w:link w:val="bullet3"/>
    <w:uiPriority w:val="99"/>
    <w:rsid w:val="00D21492"/>
    <w:rPr>
      <w:rFonts w:ascii="Times" w:hAnsi="Times"/>
      <w:szCs w:val="24"/>
      <w:lang w:val="en-GB" w:eastAsia="en-US"/>
    </w:rPr>
  </w:style>
  <w:style w:type="paragraph" w:customStyle="1" w:styleId="tdoc">
    <w:name w:val="tdoc"/>
    <w:basedOn w:val="a0"/>
    <w:link w:val="tdocChar"/>
    <w:qFormat/>
    <w:rsid w:val="00D21492"/>
    <w:pPr>
      <w:ind w:left="1440" w:hanging="1440"/>
    </w:pPr>
    <w:rPr>
      <w:rFonts w:ascii="Times" w:eastAsia="바탕" w:hAnsi="Times"/>
      <w:sz w:val="20"/>
      <w:szCs w:val="24"/>
    </w:rPr>
  </w:style>
  <w:style w:type="character" w:customStyle="1" w:styleId="tdocChar">
    <w:name w:val="tdoc Char"/>
    <w:link w:val="tdoc"/>
    <w:rsid w:val="00D21492"/>
    <w:rPr>
      <w:rFonts w:ascii="Times" w:hAnsi="Times"/>
      <w:szCs w:val="24"/>
      <w:lang w:val="en-GB" w:eastAsia="en-US"/>
    </w:rPr>
  </w:style>
  <w:style w:type="character" w:customStyle="1" w:styleId="NOChar">
    <w:name w:val="NO Char"/>
    <w:link w:val="NO"/>
    <w:rsid w:val="00D21492"/>
    <w:rPr>
      <w:rFonts w:eastAsia="SimSun"/>
      <w:lang w:val="en-GB" w:eastAsia="en-US"/>
    </w:rPr>
  </w:style>
  <w:style w:type="table" w:customStyle="1" w:styleId="TableGrid1">
    <w:name w:val="Table Grid1"/>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1">
    <w:name w:val="No List1"/>
    <w:next w:val="a3"/>
    <w:uiPriority w:val="99"/>
    <w:semiHidden/>
    <w:unhideWhenUsed/>
    <w:rsid w:val="00D21492"/>
  </w:style>
  <w:style w:type="table" w:customStyle="1" w:styleId="TableGrid2">
    <w:name w:val="Table Grid2"/>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D21492"/>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410">
    <w:name w:val="标题41"/>
    <w:basedOn w:val="a0"/>
    <w:next w:val="aff1"/>
    <w:rsid w:val="00D21492"/>
    <w:pPr>
      <w:widowControl w:val="0"/>
      <w:ind w:firstLine="420"/>
      <w:jc w:val="both"/>
    </w:pPr>
    <w:rPr>
      <w:rFonts w:eastAsiaTheme="minorEastAsia"/>
      <w:kern w:val="2"/>
      <w:sz w:val="21"/>
      <w:lang w:val="en-US" w:eastAsia="zh-CN"/>
    </w:rPr>
  </w:style>
  <w:style w:type="paragraph" w:customStyle="1" w:styleId="aff4">
    <w:name w:val="表格文字居左"/>
    <w:basedOn w:val="a0"/>
    <w:next w:val="a0"/>
    <w:rsid w:val="00D21492"/>
    <w:pPr>
      <w:widowControl w:val="0"/>
      <w:jc w:val="both"/>
    </w:pPr>
    <w:rPr>
      <w:rFonts w:ascii="Arial" w:eastAsiaTheme="minorEastAsia" w:hAnsi="Arial" w:cs="SimSun"/>
      <w:kern w:val="2"/>
      <w:sz w:val="21"/>
      <w:lang w:val="en-US" w:eastAsia="zh-CN"/>
    </w:rPr>
  </w:style>
  <w:style w:type="paragraph" w:customStyle="1" w:styleId="z-TopofForm1">
    <w:name w:val="z-Top of Form1"/>
    <w:basedOn w:val="a0"/>
    <w:next w:val="a0"/>
    <w:hidden/>
    <w:uiPriority w:val="99"/>
    <w:unhideWhenUsed/>
    <w:rsid w:val="00D21492"/>
    <w:pPr>
      <w:pBdr>
        <w:bottom w:val="single" w:sz="6" w:space="1" w:color="auto"/>
      </w:pBdr>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D21492"/>
    <w:rPr>
      <w:rFonts w:ascii="Arial" w:hAnsi="Arial"/>
      <w:vanish/>
      <w:sz w:val="16"/>
      <w:szCs w:val="16"/>
      <w:lang w:eastAsia="zh-CN"/>
    </w:rPr>
  </w:style>
  <w:style w:type="character" w:customStyle="1" w:styleId="hps">
    <w:name w:val="hps"/>
    <w:basedOn w:val="a1"/>
    <w:rsid w:val="00D21492"/>
  </w:style>
  <w:style w:type="paragraph" w:customStyle="1" w:styleId="z-BottomofForm1">
    <w:name w:val="z-Bottom of Form1"/>
    <w:basedOn w:val="a0"/>
    <w:next w:val="a0"/>
    <w:hidden/>
    <w:uiPriority w:val="99"/>
    <w:unhideWhenUsed/>
    <w:rsid w:val="00D21492"/>
    <w:pPr>
      <w:pBdr>
        <w:top w:val="single" w:sz="6" w:space="1" w:color="auto"/>
      </w:pBdr>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D21492"/>
    <w:rPr>
      <w:rFonts w:ascii="Arial" w:hAnsi="Arial"/>
      <w:vanish/>
      <w:sz w:val="16"/>
      <w:szCs w:val="16"/>
      <w:lang w:eastAsia="zh-CN"/>
    </w:rPr>
  </w:style>
  <w:style w:type="paragraph" w:customStyle="1" w:styleId="Date1">
    <w:name w:val="Date1"/>
    <w:basedOn w:val="a0"/>
    <w:next w:val="a0"/>
    <w:uiPriority w:val="99"/>
    <w:unhideWhenUsed/>
    <w:rsid w:val="00D21492"/>
    <w:pPr>
      <w:spacing w:after="200" w:line="276" w:lineRule="auto"/>
      <w:ind w:leftChars="2500" w:left="100"/>
    </w:pPr>
    <w:rPr>
      <w:rFonts w:eastAsiaTheme="minorEastAsia"/>
      <w:sz w:val="20"/>
      <w:lang w:val="en-US" w:eastAsia="zh-CN"/>
    </w:rPr>
  </w:style>
  <w:style w:type="character" w:customStyle="1" w:styleId="Charb">
    <w:name w:val="날짜 Char"/>
    <w:basedOn w:val="a1"/>
    <w:link w:val="aff5"/>
    <w:uiPriority w:val="99"/>
    <w:rsid w:val="00D21492"/>
    <w:rPr>
      <w:lang w:eastAsia="zh-CN"/>
    </w:rPr>
  </w:style>
  <w:style w:type="paragraph" w:customStyle="1" w:styleId="tablecell">
    <w:name w:val="tablecell"/>
    <w:basedOn w:val="a0"/>
    <w:qFormat/>
    <w:rsid w:val="00D21492"/>
    <w:pPr>
      <w:autoSpaceDE w:val="0"/>
      <w:autoSpaceDN w:val="0"/>
      <w:adjustRightInd w:val="0"/>
      <w:snapToGrid w:val="0"/>
      <w:spacing w:before="40" w:after="40"/>
    </w:pPr>
    <w:rPr>
      <w:rFonts w:eastAsiaTheme="minorEastAsia"/>
      <w:sz w:val="20"/>
      <w:lang w:val="en-US"/>
    </w:rPr>
  </w:style>
  <w:style w:type="character" w:customStyle="1" w:styleId="shorttext">
    <w:name w:val="short_text"/>
    <w:basedOn w:val="a1"/>
    <w:rsid w:val="00D21492"/>
  </w:style>
  <w:style w:type="paragraph" w:customStyle="1" w:styleId="tableheader">
    <w:name w:val="tableheader"/>
    <w:basedOn w:val="a0"/>
    <w:qFormat/>
    <w:rsid w:val="00D21492"/>
    <w:pPr>
      <w:snapToGrid w:val="0"/>
      <w:spacing w:before="40" w:after="40"/>
      <w:jc w:val="center"/>
    </w:pPr>
    <w:rPr>
      <w:rFonts w:eastAsiaTheme="minorEastAsia" w:cs="Calibri"/>
      <w:b/>
      <w:bCs/>
      <w:color w:val="000000"/>
      <w:sz w:val="20"/>
      <w:lang w:val="en-US"/>
    </w:rPr>
  </w:style>
  <w:style w:type="character" w:customStyle="1" w:styleId="keyword">
    <w:name w:val="keyword"/>
    <w:basedOn w:val="a1"/>
    <w:rsid w:val="00D21492"/>
  </w:style>
  <w:style w:type="paragraph" w:customStyle="1" w:styleId="Test">
    <w:name w:val="Test"/>
    <w:basedOn w:val="a0"/>
    <w:rsid w:val="00D21492"/>
    <w:pPr>
      <w:spacing w:before="60" w:after="60" w:line="280" w:lineRule="atLeast"/>
      <w:ind w:left="2160"/>
      <w:jc w:val="both"/>
    </w:pPr>
    <w:rPr>
      <w:rFonts w:eastAsia="MS Mincho"/>
      <w:sz w:val="20"/>
    </w:rPr>
  </w:style>
  <w:style w:type="paragraph" w:customStyle="1" w:styleId="Doc-text2">
    <w:name w:val="Doc-text2"/>
    <w:basedOn w:val="a0"/>
    <w:link w:val="Doc-text2Char"/>
    <w:qFormat/>
    <w:rsid w:val="00D21492"/>
    <w:pPr>
      <w:spacing w:after="200" w:line="276" w:lineRule="auto"/>
    </w:pPr>
    <w:rPr>
      <w:rFonts w:eastAsiaTheme="minorEastAsia"/>
      <w:sz w:val="20"/>
      <w:lang w:val="en-US" w:eastAsia="zh-CN"/>
    </w:rPr>
  </w:style>
  <w:style w:type="character" w:customStyle="1" w:styleId="Doc-text2Char">
    <w:name w:val="Doc-text2 Char"/>
    <w:link w:val="Doc-text2"/>
    <w:rsid w:val="00D21492"/>
    <w:rPr>
      <w:rFonts w:eastAsiaTheme="minorEastAsia"/>
      <w:lang w:eastAsia="zh-CN"/>
    </w:rPr>
  </w:style>
  <w:style w:type="paragraph" w:customStyle="1" w:styleId="BodyTextIndent1">
    <w:name w:val="Body Text Indent1"/>
    <w:basedOn w:val="a0"/>
    <w:next w:val="aff6"/>
    <w:link w:val="BodyTextIndentChar"/>
    <w:uiPriority w:val="99"/>
    <w:unhideWhenUsed/>
    <w:rsid w:val="00D21492"/>
    <w:pPr>
      <w:spacing w:after="120" w:line="276" w:lineRule="auto"/>
      <w:ind w:left="360"/>
    </w:pPr>
    <w:rPr>
      <w:rFonts w:eastAsiaTheme="minorEastAsia"/>
      <w:sz w:val="20"/>
      <w:lang w:val="en-US" w:eastAsia="zh-CN"/>
    </w:rPr>
  </w:style>
  <w:style w:type="character" w:customStyle="1" w:styleId="BodyTextIndentChar">
    <w:name w:val="Body Text Indent Char"/>
    <w:basedOn w:val="a1"/>
    <w:link w:val="BodyTextIndent1"/>
    <w:uiPriority w:val="99"/>
    <w:rsid w:val="00D21492"/>
    <w:rPr>
      <w:rFonts w:eastAsiaTheme="minorEastAsia"/>
      <w:lang w:eastAsia="zh-CN"/>
    </w:rPr>
  </w:style>
  <w:style w:type="paragraph" w:customStyle="1" w:styleId="ordinary-output">
    <w:name w:val="ordinary-output"/>
    <w:basedOn w:val="a0"/>
    <w:rsid w:val="00D21492"/>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D21492"/>
  </w:style>
  <w:style w:type="paragraph" w:customStyle="1" w:styleId="3GPPNormalText">
    <w:name w:val="3GPP Normal Text"/>
    <w:basedOn w:val="af"/>
    <w:link w:val="3GPPNormalTextChar"/>
    <w:qFormat/>
    <w:rsid w:val="00D21492"/>
    <w:pPr>
      <w:tabs>
        <w:tab w:val="left" w:pos="1440"/>
      </w:tabs>
      <w:ind w:left="1440" w:hanging="1440"/>
    </w:pPr>
    <w:rPr>
      <w:rFonts w:ascii="Times New Roman" w:eastAsia="MS Mincho" w:hAnsi="Times New Roman"/>
      <w:lang w:val="en-US" w:eastAsia="zh-CN"/>
    </w:rPr>
  </w:style>
  <w:style w:type="character" w:customStyle="1" w:styleId="3GPPNormalTextChar">
    <w:name w:val="3GPP Normal Text Char"/>
    <w:link w:val="3GPPNormalText"/>
    <w:rsid w:val="00D21492"/>
    <w:rPr>
      <w:rFonts w:eastAsia="MS Mincho"/>
      <w:sz w:val="22"/>
      <w:szCs w:val="24"/>
      <w:lang w:eastAsia="zh-CN"/>
    </w:rPr>
  </w:style>
  <w:style w:type="paragraph" w:styleId="3">
    <w:name w:val="List Number 3"/>
    <w:basedOn w:val="a0"/>
    <w:rsid w:val="00D21492"/>
    <w:pPr>
      <w:numPr>
        <w:numId w:val="18"/>
      </w:numPr>
      <w:overflowPunct w:val="0"/>
      <w:autoSpaceDE w:val="0"/>
      <w:autoSpaceDN w:val="0"/>
      <w:adjustRightInd w:val="0"/>
      <w:textAlignment w:val="baseline"/>
    </w:pPr>
    <w:rPr>
      <w:rFonts w:eastAsiaTheme="minorEastAsia"/>
      <w:sz w:val="20"/>
    </w:rPr>
  </w:style>
  <w:style w:type="table" w:customStyle="1" w:styleId="14">
    <w:name w:val="网格型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rsid w:val="00D21492"/>
    <w:rPr>
      <w:rFonts w:eastAsia="SimSun"/>
      <w:sz w:val="18"/>
      <w:lang w:eastAsia="en-US"/>
    </w:rPr>
  </w:style>
  <w:style w:type="paragraph" w:customStyle="1" w:styleId="Subtitle1">
    <w:name w:val="Subtitle1"/>
    <w:basedOn w:val="a0"/>
    <w:next w:val="a0"/>
    <w:uiPriority w:val="11"/>
    <w:qFormat/>
    <w:rsid w:val="00D21492"/>
    <w:pPr>
      <w:numPr>
        <w:ilvl w:val="1"/>
      </w:numPr>
      <w:snapToGrid w:val="0"/>
    </w:pPr>
    <w:rPr>
      <w:rFonts w:ascii="Calibri Light" w:eastAsiaTheme="minorEastAsia" w:hAnsi="Calibri Light"/>
      <w:b/>
      <w:i/>
      <w:iCs/>
      <w:color w:val="4472C4"/>
      <w:spacing w:val="15"/>
      <w:sz w:val="20"/>
      <w:szCs w:val="24"/>
      <w:lang w:val="en-US" w:eastAsia="zh-CN"/>
    </w:rPr>
  </w:style>
  <w:style w:type="character" w:customStyle="1" w:styleId="Charc">
    <w:name w:val="부제 Char"/>
    <w:basedOn w:val="a1"/>
    <w:link w:val="aff7"/>
    <w:uiPriority w:val="11"/>
    <w:rsid w:val="00D21492"/>
    <w:rPr>
      <w:rFonts w:ascii="Calibri Light" w:hAnsi="Calibri Light"/>
      <w:b/>
      <w:i/>
      <w:iCs/>
      <w:color w:val="4472C4"/>
      <w:spacing w:val="15"/>
      <w:szCs w:val="24"/>
      <w:lang w:eastAsia="zh-CN"/>
    </w:rPr>
  </w:style>
  <w:style w:type="table" w:customStyle="1" w:styleId="TableGridLight1">
    <w:name w:val="Table Grid Light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rsid w:val="00D21492"/>
  </w:style>
  <w:style w:type="paragraph" w:styleId="aff8">
    <w:name w:val="Title"/>
    <w:aliases w:val="Heading 31"/>
    <w:basedOn w:val="a0"/>
    <w:link w:val="Chard"/>
    <w:qFormat/>
    <w:rsid w:val="00D21492"/>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21492"/>
    <w:rPr>
      <w:rFonts w:asciiTheme="majorHAnsi" w:eastAsiaTheme="majorEastAsia" w:hAnsiTheme="majorHAnsi" w:cstheme="majorBidi"/>
      <w:spacing w:val="-10"/>
      <w:kern w:val="28"/>
      <w:sz w:val="56"/>
      <w:szCs w:val="56"/>
      <w:lang w:val="en-GB" w:eastAsia="en-US"/>
    </w:rPr>
  </w:style>
  <w:style w:type="character" w:customStyle="1" w:styleId="Chard">
    <w:name w:val="제목 Char"/>
    <w:aliases w:val="Heading 31 Char"/>
    <w:link w:val="aff8"/>
    <w:rsid w:val="00D21492"/>
    <w:rPr>
      <w:rFonts w:ascii="Arial" w:eastAsia="MS Mincho" w:hAnsi="Arial"/>
      <w:b/>
      <w:sz w:val="24"/>
      <w:lang w:val="de-DE" w:eastAsia="ja-JP"/>
    </w:rPr>
  </w:style>
  <w:style w:type="character" w:customStyle="1" w:styleId="B1Char">
    <w:name w:val="B1 Char"/>
    <w:locked/>
    <w:rsid w:val="00D21492"/>
    <w:rPr>
      <w:rFonts w:ascii="Times New Roman" w:eastAsia="SimSun" w:hAnsi="Times New Roman" w:cs="Times New Roman"/>
      <w:sz w:val="20"/>
      <w:szCs w:val="20"/>
      <w:lang w:val="en-GB"/>
    </w:rPr>
  </w:style>
  <w:style w:type="paragraph" w:customStyle="1" w:styleId="TableText">
    <w:name w:val="TableText"/>
    <w:basedOn w:val="aff6"/>
    <w:rsid w:val="00D21492"/>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a4"/>
    <w:rsid w:val="00D21492"/>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21492"/>
    <w:pPr>
      <w:overflowPunct w:val="0"/>
      <w:autoSpaceDE w:val="0"/>
      <w:autoSpaceDN w:val="0"/>
      <w:adjustRightInd w:val="0"/>
      <w:spacing w:after="220"/>
      <w:textAlignment w:val="baseline"/>
    </w:pPr>
    <w:rPr>
      <w:rFonts w:eastAsia="MS Mincho"/>
      <w:b/>
      <w:sz w:val="20"/>
      <w:lang w:val="en-US" w:eastAsia="ja-JP"/>
    </w:rPr>
  </w:style>
  <w:style w:type="paragraph" w:customStyle="1" w:styleId="91">
    <w:name w:val="目录 91"/>
    <w:basedOn w:val="80"/>
    <w:rsid w:val="00D21492"/>
    <w:rPr>
      <w:rFonts w:eastAsiaTheme="minorEastAsia"/>
    </w:rPr>
  </w:style>
  <w:style w:type="paragraph" w:customStyle="1" w:styleId="CRfront">
    <w:name w:val="CR_front"/>
    <w:next w:val="a0"/>
    <w:rsid w:val="00D21492"/>
    <w:rPr>
      <w:rFonts w:ascii="Arial" w:eastAsia="MS Mincho" w:hAnsi="Arial"/>
      <w:lang w:val="en-GB" w:eastAsia="en-US"/>
    </w:rPr>
  </w:style>
  <w:style w:type="paragraph" w:customStyle="1" w:styleId="berschrift2Head2A2">
    <w:name w:val="Überschrift 2.Head2A.2"/>
    <w:basedOn w:val="1"/>
    <w:next w:val="a0"/>
    <w:rsid w:val="00D21492"/>
    <w:pPr>
      <w:numPr>
        <w:numId w:val="0"/>
      </w:numPr>
      <w:tabs>
        <w:tab w:val="clear" w:pos="426"/>
        <w:tab w:val="num" w:pos="432"/>
      </w:tabs>
      <w:overflowPunct/>
      <w:autoSpaceDE/>
      <w:autoSpaceDN/>
      <w:adjustRightInd/>
      <w:spacing w:before="180" w:after="180" w:line="240" w:lineRule="auto"/>
      <w:ind w:left="432" w:hanging="432"/>
      <w:textAlignment w:val="auto"/>
      <w:outlineLvl w:val="1"/>
    </w:pPr>
    <w:rPr>
      <w:rFonts w:eastAsia="MS Mincho"/>
      <w:szCs w:val="20"/>
      <w:lang w:eastAsia="de-DE"/>
    </w:rPr>
  </w:style>
  <w:style w:type="paragraph" w:customStyle="1" w:styleId="berschrift3h3H3Underrubrik2">
    <w:name w:val="Überschrift 3.h3.H3.Underrubrik2"/>
    <w:basedOn w:val="2"/>
    <w:next w:val="a0"/>
    <w:rsid w:val="00D21492"/>
    <w:pPr>
      <w:numPr>
        <w:numId w:val="0"/>
      </w:numPr>
      <w:tabs>
        <w:tab w:val="num" w:pos="576"/>
      </w:tabs>
      <w:overflowPunct/>
      <w:autoSpaceDE/>
      <w:autoSpaceDN/>
      <w:adjustRightInd/>
      <w:spacing w:before="120" w:after="180" w:line="240" w:lineRule="auto"/>
      <w:ind w:left="576" w:hanging="576"/>
      <w:textAlignment w:val="auto"/>
      <w:outlineLvl w:val="2"/>
    </w:pPr>
    <w:rPr>
      <w:rFonts w:eastAsia="MS Mincho"/>
      <w:sz w:val="28"/>
      <w:szCs w:val="20"/>
      <w:lang w:eastAsia="de-DE"/>
    </w:rPr>
  </w:style>
  <w:style w:type="paragraph" w:customStyle="1" w:styleId="Bullets">
    <w:name w:val="Bullets"/>
    <w:basedOn w:val="af"/>
    <w:rsid w:val="00D21492"/>
    <w:pPr>
      <w:widowControl w:val="0"/>
      <w:spacing w:after="0"/>
    </w:pPr>
    <w:rPr>
      <w:rFonts w:ascii="Times New Roman" w:eastAsia="Times New Roman" w:hAnsi="Times New Roman"/>
      <w:color w:val="0000FF"/>
      <w:kern w:val="2"/>
      <w:sz w:val="21"/>
      <w:szCs w:val="20"/>
      <w:lang w:val="en-US" w:eastAsia="zh-CN"/>
    </w:rPr>
  </w:style>
  <w:style w:type="paragraph" w:customStyle="1" w:styleId="BalloonText1">
    <w:name w:val="Balloon Text1"/>
    <w:basedOn w:val="a0"/>
    <w:semiHidden/>
    <w:rsid w:val="00D21492"/>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21492"/>
    <w:pPr>
      <w:spacing w:before="360" w:line="240" w:lineRule="atLeast"/>
      <w:jc w:val="center"/>
    </w:pPr>
    <w:rPr>
      <w:rFonts w:eastAsia="MS Mincho"/>
      <w:sz w:val="20"/>
      <w:lang w:val="en-US" w:eastAsia="ja-JP"/>
    </w:rPr>
  </w:style>
  <w:style w:type="paragraph" w:styleId="28">
    <w:name w:val="Body Text Indent 2"/>
    <w:basedOn w:val="a0"/>
    <w:link w:val="2Char2"/>
    <w:rsid w:val="00D21492"/>
    <w:pPr>
      <w:ind w:leftChars="100" w:left="200"/>
    </w:pPr>
    <w:rPr>
      <w:rFonts w:eastAsia="MS Mincho"/>
      <w:sz w:val="20"/>
      <w:lang w:eastAsia="ja-JP"/>
    </w:rPr>
  </w:style>
  <w:style w:type="character" w:customStyle="1" w:styleId="2Char2">
    <w:name w:val="본문 들여쓰기 2 Char"/>
    <w:basedOn w:val="a1"/>
    <w:link w:val="28"/>
    <w:rsid w:val="00D21492"/>
    <w:rPr>
      <w:rFonts w:eastAsia="MS Mincho"/>
      <w:lang w:val="en-GB" w:eastAsia="ja-JP"/>
    </w:rPr>
  </w:style>
  <w:style w:type="paragraph" w:styleId="29">
    <w:name w:val="Body Text 2"/>
    <w:basedOn w:val="a0"/>
    <w:link w:val="2Char3"/>
    <w:rsid w:val="00D21492"/>
    <w:rPr>
      <w:rFonts w:eastAsia="MS Mincho"/>
      <w:i/>
      <w:iCs/>
      <w:sz w:val="20"/>
      <w:lang w:eastAsia="ja-JP"/>
    </w:rPr>
  </w:style>
  <w:style w:type="character" w:customStyle="1" w:styleId="2Char3">
    <w:name w:val="본문 2 Char"/>
    <w:basedOn w:val="a1"/>
    <w:link w:val="29"/>
    <w:rsid w:val="00D21492"/>
    <w:rPr>
      <w:rFonts w:eastAsia="MS Mincho"/>
      <w:i/>
      <w:iCs/>
      <w:lang w:val="en-GB" w:eastAsia="ja-JP"/>
    </w:rPr>
  </w:style>
  <w:style w:type="character" w:customStyle="1" w:styleId="Char7">
    <w:name w:val="목록 Char"/>
    <w:link w:val="af0"/>
    <w:uiPriority w:val="99"/>
    <w:rsid w:val="00D21492"/>
    <w:rPr>
      <w:rFonts w:eastAsia="맑은 고딕"/>
      <w:sz w:val="22"/>
      <w:lang w:val="en-GB" w:eastAsia="en-US"/>
    </w:rPr>
  </w:style>
  <w:style w:type="character" w:customStyle="1" w:styleId="2Char1">
    <w:name w:val="목록 2 Char"/>
    <w:basedOn w:val="Char7"/>
    <w:link w:val="27"/>
    <w:rsid w:val="00D21492"/>
    <w:rPr>
      <w:rFonts w:eastAsia="SimSun"/>
      <w:sz w:val="22"/>
      <w:lang w:val="en-GB" w:eastAsia="en-US"/>
    </w:rPr>
  </w:style>
  <w:style w:type="character" w:customStyle="1" w:styleId="3Char0">
    <w:name w:val="목록 3 Char"/>
    <w:basedOn w:val="2Char1"/>
    <w:link w:val="33"/>
    <w:rsid w:val="00D21492"/>
    <w:rPr>
      <w:rFonts w:eastAsia="SimSun"/>
      <w:sz w:val="22"/>
      <w:lang w:val="en-GB" w:eastAsia="en-US"/>
    </w:rPr>
  </w:style>
  <w:style w:type="paragraph" w:styleId="2a">
    <w:name w:val="List Continue 2"/>
    <w:basedOn w:val="a0"/>
    <w:rsid w:val="00D21492"/>
    <w:pPr>
      <w:ind w:leftChars="400" w:left="850"/>
    </w:pPr>
    <w:rPr>
      <w:rFonts w:eastAsia="MS Mincho"/>
      <w:sz w:val="20"/>
      <w:lang w:eastAsia="ja-JP"/>
    </w:rPr>
  </w:style>
  <w:style w:type="paragraph" w:styleId="aff6">
    <w:name w:val="Body Text Indent"/>
    <w:basedOn w:val="a0"/>
    <w:link w:val="Chare"/>
    <w:uiPriority w:val="99"/>
    <w:rsid w:val="00D21492"/>
    <w:pPr>
      <w:spacing w:after="120"/>
      <w:ind w:left="283"/>
    </w:pPr>
    <w:rPr>
      <w:rFonts w:eastAsiaTheme="minorEastAsia"/>
      <w:sz w:val="20"/>
    </w:rPr>
  </w:style>
  <w:style w:type="character" w:customStyle="1" w:styleId="Chare">
    <w:name w:val="본문 들여쓰기 Char"/>
    <w:basedOn w:val="a1"/>
    <w:link w:val="aff6"/>
    <w:uiPriority w:val="99"/>
    <w:rsid w:val="00D21492"/>
    <w:rPr>
      <w:rFonts w:eastAsiaTheme="minorEastAsia"/>
      <w:lang w:val="en-GB" w:eastAsia="en-US"/>
    </w:rPr>
  </w:style>
  <w:style w:type="paragraph" w:styleId="2b">
    <w:name w:val="Body Text First Indent 2"/>
    <w:basedOn w:val="aff6"/>
    <w:link w:val="2Char4"/>
    <w:rsid w:val="00D21492"/>
    <w:pPr>
      <w:spacing w:after="180"/>
      <w:ind w:leftChars="400" w:left="851" w:firstLineChars="100" w:firstLine="210"/>
    </w:pPr>
    <w:rPr>
      <w:rFonts w:eastAsia="MS Mincho"/>
    </w:rPr>
  </w:style>
  <w:style w:type="character" w:customStyle="1" w:styleId="2Char4">
    <w:name w:val="본문 첫 줄 들여쓰기 2 Char"/>
    <w:basedOn w:val="Chare"/>
    <w:link w:val="2b"/>
    <w:rsid w:val="00D21492"/>
    <w:rPr>
      <w:rFonts w:eastAsia="MS Mincho"/>
      <w:lang w:val="en-GB" w:eastAsia="en-US"/>
    </w:rPr>
  </w:style>
  <w:style w:type="paragraph" w:customStyle="1" w:styleId="List1">
    <w:name w:val="List 1"/>
    <w:basedOn w:val="a0"/>
    <w:rsid w:val="00D21492"/>
    <w:pPr>
      <w:spacing w:after="120"/>
      <w:ind w:left="568" w:hanging="284"/>
    </w:pPr>
    <w:rPr>
      <w:rFonts w:ascii="Arial" w:eastAsia="MS Mincho" w:hAnsi="Arial"/>
      <w:sz w:val="20"/>
      <w:szCs w:val="22"/>
      <w:lang w:eastAsia="ja-JP"/>
    </w:rPr>
  </w:style>
  <w:style w:type="paragraph" w:customStyle="1" w:styleId="assocaitedwith">
    <w:name w:val="assocaited with"/>
    <w:basedOn w:val="a0"/>
    <w:rsid w:val="00D21492"/>
    <w:pPr>
      <w:jc w:val="center"/>
    </w:pPr>
    <w:rPr>
      <w:rFonts w:eastAsia="MS Mincho"/>
      <w:sz w:val="20"/>
      <w:lang w:eastAsia="ja-JP"/>
    </w:rPr>
  </w:style>
  <w:style w:type="paragraph" w:customStyle="1" w:styleId="Nor">
    <w:name w:val="Nor'"/>
    <w:basedOn w:val="assocaitedwith"/>
    <w:rsid w:val="00D21492"/>
    <w:rPr>
      <w:b/>
    </w:rPr>
  </w:style>
  <w:style w:type="table" w:styleId="2c">
    <w:name w:val="Table Classic 2"/>
    <w:basedOn w:val="a2"/>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d">
    <w:name w:val="Table Subtle 2"/>
    <w:basedOn w:val="a2"/>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9">
    <w:name w:val="Table Theme"/>
    <w:basedOn w:val="a2"/>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e">
    <w:name w:val="Table Simple 2"/>
    <w:basedOn w:val="a2"/>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
    <w:name w:val="浅色列表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
    <w:name w:val="Table Grid 2"/>
    <w:basedOn w:val="a2"/>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a">
    <w:name w:val="Table Elegant"/>
    <w:basedOn w:val="a2"/>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a0"/>
    <w:next w:val="a0"/>
    <w:link w:val="MTDisplayEquationChar"/>
    <w:rsid w:val="00D21492"/>
    <w:pPr>
      <w:widowControl w:val="0"/>
      <w:tabs>
        <w:tab w:val="center" w:pos="4160"/>
        <w:tab w:val="right" w:pos="8300"/>
      </w:tabs>
      <w:jc w:val="both"/>
    </w:pPr>
    <w:rPr>
      <w:rFonts w:ascii="Calibri" w:eastAsia="SimSun" w:hAnsi="Calibri"/>
      <w:kern w:val="2"/>
      <w:sz w:val="21"/>
      <w:szCs w:val="22"/>
      <w:lang w:val="en-US" w:eastAsia="zh-CN"/>
    </w:rPr>
  </w:style>
  <w:style w:type="character" w:customStyle="1" w:styleId="MTDisplayEquationChar">
    <w:name w:val="MTDisplayEquation Char"/>
    <w:basedOn w:val="a1"/>
    <w:link w:val="MTDisplayEquation"/>
    <w:rsid w:val="00D21492"/>
    <w:rPr>
      <w:rFonts w:ascii="Calibri" w:eastAsia="SimSun" w:hAnsi="Calibri"/>
      <w:kern w:val="2"/>
      <w:sz w:val="21"/>
      <w:szCs w:val="22"/>
      <w:lang w:eastAsia="zh-CN"/>
    </w:rPr>
  </w:style>
  <w:style w:type="paragraph" w:customStyle="1" w:styleId="00BodyText">
    <w:name w:val="00 BodyText"/>
    <w:basedOn w:val="a0"/>
    <w:rsid w:val="00D21492"/>
    <w:pPr>
      <w:spacing w:after="220"/>
    </w:pPr>
    <w:rPr>
      <w:rFonts w:ascii="Arial" w:eastAsia="SimSun" w:hAnsi="Arial"/>
      <w:szCs w:val="24"/>
      <w:lang w:val="en-US"/>
    </w:rPr>
  </w:style>
  <w:style w:type="paragraph" w:customStyle="1" w:styleId="affb">
    <w:name w:val="样式 正文"/>
    <w:basedOn w:val="a0"/>
    <w:link w:val="Charf"/>
    <w:rsid w:val="00D21492"/>
    <w:pPr>
      <w:widowControl w:val="0"/>
      <w:ind w:firstLineChars="200" w:firstLine="420"/>
      <w:jc w:val="both"/>
    </w:pPr>
    <w:rPr>
      <w:rFonts w:eastAsia="SimSun" w:cs="SimSun"/>
      <w:kern w:val="2"/>
      <w:sz w:val="21"/>
      <w:lang w:val="en-US" w:eastAsia="zh-CN"/>
    </w:rPr>
  </w:style>
  <w:style w:type="character" w:customStyle="1" w:styleId="Charf">
    <w:name w:val="样式 正文 Char"/>
    <w:basedOn w:val="a1"/>
    <w:link w:val="affb"/>
    <w:rsid w:val="00D21492"/>
    <w:rPr>
      <w:rFonts w:eastAsia="SimSun" w:cs="SimSun"/>
      <w:kern w:val="2"/>
      <w:sz w:val="21"/>
      <w:lang w:eastAsia="zh-CN"/>
    </w:rPr>
  </w:style>
  <w:style w:type="paragraph" w:customStyle="1" w:styleId="affc">
    <w:name w:val="公式"/>
    <w:basedOn w:val="a0"/>
    <w:rsid w:val="00D21492"/>
    <w:pPr>
      <w:widowControl w:val="0"/>
      <w:ind w:firstLine="420"/>
      <w:jc w:val="right"/>
    </w:pPr>
    <w:rPr>
      <w:rFonts w:eastAsia="SimSun" w:cs="SimSun"/>
      <w:kern w:val="2"/>
      <w:sz w:val="21"/>
      <w:lang w:val="en-US" w:eastAsia="zh-CN"/>
    </w:rPr>
  </w:style>
  <w:style w:type="paragraph" w:customStyle="1" w:styleId="Normal9pointspacing">
    <w:name w:val="Normal 9 point spacing"/>
    <w:basedOn w:val="af"/>
    <w:link w:val="Normal9pointspacingChar"/>
    <w:qFormat/>
    <w:rsid w:val="00D21492"/>
    <w:pPr>
      <w:spacing w:before="180" w:after="60"/>
    </w:pPr>
    <w:rPr>
      <w:rFonts w:ascii="Times New Roman" w:eastAsia="MS Mincho" w:hAnsi="Times New Roman"/>
      <w:sz w:val="20"/>
    </w:rPr>
  </w:style>
  <w:style w:type="character" w:customStyle="1" w:styleId="Normal9pointspacingChar">
    <w:name w:val="Normal 9 point spacing Char"/>
    <w:link w:val="Normal9pointspacing"/>
    <w:rsid w:val="00D21492"/>
    <w:rPr>
      <w:rFonts w:eastAsia="MS Mincho"/>
      <w:szCs w:val="24"/>
      <w:lang w:val="en-GB" w:eastAsia="en-US"/>
    </w:rPr>
  </w:style>
  <w:style w:type="paragraph" w:customStyle="1" w:styleId="Doc-title">
    <w:name w:val="Doc-title"/>
    <w:basedOn w:val="a0"/>
    <w:link w:val="Doc-titleChar"/>
    <w:qFormat/>
    <w:rsid w:val="00D21492"/>
    <w:pPr>
      <w:spacing w:before="60"/>
      <w:ind w:left="1259" w:hanging="1259"/>
    </w:pPr>
    <w:rPr>
      <w:rFonts w:ascii="Arial" w:eastAsia="SimSun" w:hAnsi="Arial" w:cs="Arial"/>
      <w:sz w:val="20"/>
      <w:lang w:val="en-US" w:eastAsia="zh-CN"/>
    </w:rPr>
  </w:style>
  <w:style w:type="paragraph" w:customStyle="1" w:styleId="3GPPHeader">
    <w:name w:val="3GPP_Header"/>
    <w:basedOn w:val="a0"/>
    <w:qFormat/>
    <w:rsid w:val="00D21492"/>
    <w:pPr>
      <w:tabs>
        <w:tab w:val="left" w:pos="1701"/>
        <w:tab w:val="right" w:pos="9639"/>
      </w:tabs>
      <w:spacing w:after="240" w:line="259" w:lineRule="auto"/>
    </w:pPr>
    <w:rPr>
      <w:rFonts w:ascii="Calibri" w:eastAsia="Calibri" w:hAnsi="Calibri"/>
      <w:b/>
      <w:sz w:val="24"/>
      <w:szCs w:val="22"/>
      <w:lang w:val="en-US"/>
    </w:rPr>
  </w:style>
  <w:style w:type="paragraph" w:customStyle="1" w:styleId="TableofFigures1">
    <w:name w:val="Table of Figures1"/>
    <w:basedOn w:val="a0"/>
    <w:next w:val="a0"/>
    <w:rsid w:val="00D21492"/>
    <w:pPr>
      <w:spacing w:after="160" w:line="259" w:lineRule="auto"/>
      <w:ind w:left="1418" w:hanging="1418"/>
    </w:pPr>
    <w:rPr>
      <w:rFonts w:ascii="Calibri" w:eastAsia="Calibri" w:hAnsi="Calibri"/>
      <w:b/>
      <w:szCs w:val="22"/>
      <w:lang w:val="en-US"/>
    </w:rPr>
  </w:style>
  <w:style w:type="paragraph" w:customStyle="1" w:styleId="references0">
    <w:name w:val="references"/>
    <w:rsid w:val="00D21492"/>
    <w:pPr>
      <w:numPr>
        <w:numId w:val="19"/>
      </w:numPr>
      <w:spacing w:after="50" w:line="180" w:lineRule="exact"/>
      <w:jc w:val="both"/>
    </w:pPr>
    <w:rPr>
      <w:rFonts w:eastAsia="MS Mincho"/>
      <w:noProof/>
      <w:sz w:val="16"/>
      <w:szCs w:val="16"/>
      <w:lang w:eastAsia="en-US"/>
    </w:rPr>
  </w:style>
  <w:style w:type="paragraph" w:customStyle="1" w:styleId="IndexHeading1">
    <w:name w:val="Index Heading1"/>
    <w:basedOn w:val="a0"/>
    <w:next w:val="a0"/>
    <w:rsid w:val="00D21492"/>
    <w:pPr>
      <w:pBdr>
        <w:top w:val="single" w:sz="12" w:space="0" w:color="auto"/>
      </w:pBdr>
      <w:spacing w:before="360" w:after="240"/>
    </w:pPr>
    <w:rPr>
      <w:rFonts w:eastAsiaTheme="minorEastAsia"/>
      <w:b/>
      <w:i/>
      <w:sz w:val="26"/>
    </w:rPr>
  </w:style>
  <w:style w:type="paragraph" w:customStyle="1" w:styleId="BodyTextIndent31">
    <w:name w:val="Body Text Indent 31"/>
    <w:basedOn w:val="a0"/>
    <w:next w:val="34"/>
    <w:rsid w:val="00D21492"/>
    <w:pPr>
      <w:overflowPunct w:val="0"/>
      <w:autoSpaceDE w:val="0"/>
      <w:autoSpaceDN w:val="0"/>
      <w:adjustRightInd w:val="0"/>
      <w:ind w:left="1080"/>
      <w:textAlignment w:val="baseline"/>
    </w:pPr>
    <w:rPr>
      <w:rFonts w:eastAsiaTheme="minorEastAsia"/>
      <w:sz w:val="20"/>
      <w:lang w:val="en-US" w:eastAsia="ja-JP"/>
    </w:rPr>
  </w:style>
  <w:style w:type="paragraph" w:customStyle="1" w:styleId="numberedlist0">
    <w:name w:val="numbered list"/>
    <w:basedOn w:val="afd"/>
    <w:rsid w:val="00D214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heme="minorEastAsia"/>
      <w:lang w:eastAsia="ja-JP"/>
    </w:rPr>
  </w:style>
  <w:style w:type="paragraph" w:customStyle="1" w:styleId="TabList">
    <w:name w:val="TabList"/>
    <w:basedOn w:val="a0"/>
    <w:rsid w:val="00D21492"/>
    <w:pPr>
      <w:tabs>
        <w:tab w:val="left" w:pos="1134"/>
      </w:tabs>
      <w:overflowPunct w:val="0"/>
      <w:autoSpaceDE w:val="0"/>
      <w:autoSpaceDN w:val="0"/>
      <w:adjustRightInd w:val="0"/>
      <w:textAlignment w:val="baseline"/>
    </w:pPr>
    <w:rPr>
      <w:rFonts w:eastAsia="MS Mincho"/>
      <w:sz w:val="20"/>
      <w:lang w:eastAsia="en-GB"/>
    </w:rPr>
  </w:style>
  <w:style w:type="paragraph" w:customStyle="1" w:styleId="tabletext0">
    <w:name w:val="table text"/>
    <w:basedOn w:val="a0"/>
    <w:next w:val="table"/>
    <w:rsid w:val="00D21492"/>
    <w:pPr>
      <w:overflowPunct w:val="0"/>
      <w:autoSpaceDE w:val="0"/>
      <w:autoSpaceDN w:val="0"/>
      <w:adjustRightInd w:val="0"/>
      <w:textAlignment w:val="baseline"/>
    </w:pPr>
    <w:rPr>
      <w:rFonts w:eastAsia="MS Mincho"/>
      <w:i/>
      <w:sz w:val="20"/>
      <w:lang w:eastAsia="en-GB"/>
    </w:rPr>
  </w:style>
  <w:style w:type="paragraph" w:customStyle="1" w:styleId="table">
    <w:name w:val="table"/>
    <w:basedOn w:val="a0"/>
    <w:next w:val="a0"/>
    <w:rsid w:val="00D21492"/>
    <w:pPr>
      <w:overflowPunct w:val="0"/>
      <w:autoSpaceDE w:val="0"/>
      <w:autoSpaceDN w:val="0"/>
      <w:adjustRightInd w:val="0"/>
      <w:jc w:val="center"/>
      <w:textAlignment w:val="baseline"/>
    </w:pPr>
    <w:rPr>
      <w:rFonts w:eastAsia="MS Mincho"/>
      <w:sz w:val="20"/>
      <w:lang w:val="en-US" w:eastAsia="en-GB"/>
    </w:rPr>
  </w:style>
  <w:style w:type="paragraph" w:customStyle="1" w:styleId="HE">
    <w:name w:val="HE"/>
    <w:basedOn w:val="a0"/>
    <w:rsid w:val="00D21492"/>
    <w:pPr>
      <w:overflowPunct w:val="0"/>
      <w:autoSpaceDE w:val="0"/>
      <w:autoSpaceDN w:val="0"/>
      <w:adjustRightInd w:val="0"/>
      <w:textAlignment w:val="baseline"/>
    </w:pPr>
    <w:rPr>
      <w:rFonts w:eastAsia="MS Mincho"/>
      <w:b/>
      <w:sz w:val="20"/>
      <w:lang w:eastAsia="en-GB"/>
    </w:rPr>
  </w:style>
  <w:style w:type="paragraph" w:customStyle="1" w:styleId="textintend1">
    <w:name w:val="text intend 1"/>
    <w:basedOn w:val="text"/>
    <w:rsid w:val="00D21492"/>
    <w:pPr>
      <w:widowControl/>
      <w:numPr>
        <w:numId w:val="20"/>
      </w:numPr>
      <w:tabs>
        <w:tab w:val="clear" w:pos="992"/>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textintend2">
    <w:name w:val="text intend 2"/>
    <w:basedOn w:val="text"/>
    <w:rsid w:val="00D21492"/>
    <w:pPr>
      <w:widowControl/>
      <w:numPr>
        <w:numId w:val="21"/>
      </w:numPr>
      <w:tabs>
        <w:tab w:val="clear" w:pos="1418"/>
      </w:tabs>
      <w:overflowPunct w:val="0"/>
      <w:autoSpaceDE w:val="0"/>
      <w:autoSpaceDN w:val="0"/>
      <w:adjustRightInd w:val="0"/>
      <w:spacing w:after="120"/>
      <w:ind w:left="360" w:hanging="360"/>
      <w:textAlignment w:val="baseline"/>
    </w:pPr>
    <w:rPr>
      <w:rFonts w:ascii="Times New Roman" w:eastAsia="MS Mincho" w:hAnsi="Times New Roman"/>
      <w:kern w:val="0"/>
      <w:lang w:eastAsia="en-GB"/>
    </w:rPr>
  </w:style>
  <w:style w:type="paragraph" w:customStyle="1" w:styleId="textintend3">
    <w:name w:val="text intend 3"/>
    <w:basedOn w:val="text"/>
    <w:rsid w:val="00D21492"/>
    <w:pPr>
      <w:widowControl/>
      <w:numPr>
        <w:numId w:val="22"/>
      </w:numPr>
      <w:tabs>
        <w:tab w:val="clear" w:pos="1843"/>
        <w:tab w:val="num" w:pos="720"/>
      </w:tabs>
      <w:overflowPunct w:val="0"/>
      <w:autoSpaceDE w:val="0"/>
      <w:autoSpaceDN w:val="0"/>
      <w:adjustRightInd w:val="0"/>
      <w:spacing w:after="120"/>
      <w:ind w:left="720" w:hanging="360"/>
      <w:textAlignment w:val="baseline"/>
    </w:pPr>
    <w:rPr>
      <w:rFonts w:ascii="Times New Roman" w:eastAsia="MS Mincho" w:hAnsi="Times New Roman"/>
      <w:kern w:val="0"/>
      <w:lang w:eastAsia="en-GB"/>
    </w:rPr>
  </w:style>
  <w:style w:type="paragraph" w:customStyle="1" w:styleId="normalpuce">
    <w:name w:val="normal puce"/>
    <w:basedOn w:val="a0"/>
    <w:rsid w:val="00D21492"/>
    <w:pPr>
      <w:widowControl w:val="0"/>
      <w:numPr>
        <w:numId w:val="23"/>
      </w:numPr>
      <w:overflowPunct w:val="0"/>
      <w:autoSpaceDE w:val="0"/>
      <w:autoSpaceDN w:val="0"/>
      <w:adjustRightInd w:val="0"/>
      <w:spacing w:before="60" w:after="60"/>
      <w:jc w:val="both"/>
      <w:textAlignment w:val="baseline"/>
    </w:pPr>
    <w:rPr>
      <w:rFonts w:eastAsia="MS Mincho"/>
      <w:sz w:val="20"/>
      <w:lang w:eastAsia="en-GB"/>
    </w:rPr>
  </w:style>
  <w:style w:type="paragraph" w:customStyle="1" w:styleId="TdocHeading1">
    <w:name w:val="Tdoc_Heading_1"/>
    <w:basedOn w:val="1"/>
    <w:next w:val="a0"/>
    <w:autoRedefine/>
    <w:rsid w:val="00D21492"/>
    <w:pPr>
      <w:keepLines w:val="0"/>
      <w:numPr>
        <w:numId w:val="24"/>
      </w:numPr>
      <w:tabs>
        <w:tab w:val="clear" w:pos="426"/>
      </w:tabs>
      <w:spacing w:before="240" w:after="0" w:line="240" w:lineRule="auto"/>
    </w:pPr>
    <w:rPr>
      <w:rFonts w:eastAsiaTheme="minorEastAsia"/>
      <w:b/>
      <w:noProof/>
      <w:kern w:val="28"/>
      <w:sz w:val="24"/>
      <w:szCs w:val="20"/>
      <w:lang w:val="en-US" w:eastAsia="zh-CN"/>
    </w:rPr>
  </w:style>
  <w:style w:type="paragraph" w:customStyle="1" w:styleId="Meetingcaption">
    <w:name w:val="Meeting caption"/>
    <w:basedOn w:val="a0"/>
    <w:rsid w:val="00D21492"/>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snapToGrid w:val="0"/>
      <w:lang w:val="fr-FR" w:eastAsia="en-GB"/>
    </w:rPr>
  </w:style>
  <w:style w:type="paragraph" w:customStyle="1" w:styleId="para">
    <w:name w:val="para"/>
    <w:basedOn w:val="a0"/>
    <w:rsid w:val="00D21492"/>
    <w:pPr>
      <w:overflowPunct w:val="0"/>
      <w:autoSpaceDE w:val="0"/>
      <w:autoSpaceDN w:val="0"/>
      <w:adjustRightInd w:val="0"/>
      <w:spacing w:after="240"/>
      <w:jc w:val="both"/>
      <w:textAlignment w:val="baseline"/>
    </w:pPr>
    <w:rPr>
      <w:rFonts w:ascii="Helvetica" w:eastAsiaTheme="minorEastAsia" w:hAnsi="Helvetica"/>
      <w:sz w:val="20"/>
      <w:lang w:eastAsia="en-GB"/>
    </w:rPr>
  </w:style>
  <w:style w:type="paragraph" w:customStyle="1" w:styleId="Cell">
    <w:name w:val="Cell"/>
    <w:basedOn w:val="a0"/>
    <w:rsid w:val="00D21492"/>
    <w:pPr>
      <w:overflowPunct w:val="0"/>
      <w:autoSpaceDE w:val="0"/>
      <w:autoSpaceDN w:val="0"/>
      <w:adjustRightInd w:val="0"/>
      <w:spacing w:line="240" w:lineRule="exact"/>
      <w:jc w:val="center"/>
      <w:textAlignment w:val="baseline"/>
    </w:pPr>
    <w:rPr>
      <w:rFonts w:eastAsiaTheme="minorEastAsia"/>
      <w:sz w:val="16"/>
      <w:lang w:val="en-US" w:eastAsia="ja-JP"/>
    </w:rPr>
  </w:style>
  <w:style w:type="paragraph" w:customStyle="1" w:styleId="h60">
    <w:name w:val="h6"/>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b11">
    <w:name w:val="b1"/>
    <w:basedOn w:val="a0"/>
    <w:rsid w:val="00D21492"/>
    <w:pPr>
      <w:overflowPunct w:val="0"/>
      <w:autoSpaceDE w:val="0"/>
      <w:autoSpaceDN w:val="0"/>
      <w:adjustRightInd w:val="0"/>
      <w:spacing w:before="100" w:beforeAutospacing="1" w:after="100" w:afterAutospacing="1"/>
      <w:textAlignment w:val="baseline"/>
    </w:pPr>
    <w:rPr>
      <w:rFonts w:eastAsiaTheme="minorEastAsia"/>
      <w:sz w:val="24"/>
      <w:szCs w:val="24"/>
      <w:lang w:val="en-US" w:eastAsia="ja-JP"/>
    </w:rPr>
  </w:style>
  <w:style w:type="paragraph" w:customStyle="1" w:styleId="CharCharCharChar">
    <w:name w:val="Char Char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CharCharCharCharCharCharCharCharCharCharCharChar">
    <w:name w:val="Char Char Char Char Char Char Char Char Char Char Char Char"/>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character" w:customStyle="1" w:styleId="h4CharChar">
    <w:name w:val="h4 Char Char"/>
    <w:rsid w:val="00D21492"/>
    <w:rPr>
      <w:rFonts w:ascii="Arial" w:hAnsi="Arial"/>
      <w:sz w:val="24"/>
      <w:lang w:val="en-GB" w:eastAsia="ja-JP" w:bidi="ar-SA"/>
    </w:rPr>
  </w:style>
  <w:style w:type="paragraph" w:customStyle="1" w:styleId="NormalAfter3pt">
    <w:name w:val="Normal + After:  3 pt"/>
    <w:basedOn w:val="a0"/>
    <w:rsid w:val="00D21492"/>
    <w:pPr>
      <w:tabs>
        <w:tab w:val="num" w:pos="2560"/>
      </w:tabs>
      <w:ind w:left="2560" w:hanging="357"/>
    </w:pPr>
    <w:rPr>
      <w:rFonts w:eastAsiaTheme="minorEastAsia"/>
      <w:sz w:val="20"/>
      <w:lang w:val="en-AU" w:eastAsia="ko-KR"/>
    </w:rPr>
  </w:style>
  <w:style w:type="character" w:customStyle="1" w:styleId="CharChar5">
    <w:name w:val="Char Char5"/>
    <w:semiHidden/>
    <w:rsid w:val="00D21492"/>
    <w:rPr>
      <w:rFonts w:ascii="Times New Roman" w:hAnsi="Times New Roman"/>
      <w:lang w:eastAsia="en-US"/>
    </w:rPr>
  </w:style>
  <w:style w:type="paragraph" w:customStyle="1" w:styleId="CharChar3CharCharCharCharCharChar">
    <w:name w:val="Char Char3 Char Char Char Char Char Char"/>
    <w:semiHidden/>
    <w:rsid w:val="00D21492"/>
    <w:pPr>
      <w:keepNext/>
      <w:autoSpaceDE w:val="0"/>
      <w:autoSpaceDN w:val="0"/>
      <w:adjustRightInd w:val="0"/>
      <w:spacing w:before="60" w:after="60"/>
      <w:ind w:left="567" w:hanging="283"/>
      <w:jc w:val="both"/>
    </w:pPr>
    <w:rPr>
      <w:rFonts w:ascii="Arial" w:eastAsiaTheme="minorEastAsia" w:hAnsi="Arial" w:cs="Arial"/>
      <w:color w:val="0000FF"/>
      <w:kern w:val="2"/>
      <w:lang w:eastAsia="zh-CN"/>
    </w:rPr>
  </w:style>
  <w:style w:type="paragraph" w:customStyle="1" w:styleId="CharChar1CharChar">
    <w:name w:val="Char Char1 Char Char"/>
    <w:rsid w:val="00D21492"/>
    <w:pPr>
      <w:keepNext/>
      <w:tabs>
        <w:tab w:val="left" w:pos="-1134"/>
      </w:tabs>
      <w:autoSpaceDE w:val="0"/>
      <w:autoSpaceDN w:val="0"/>
      <w:adjustRightInd w:val="0"/>
      <w:spacing w:before="60" w:after="60"/>
      <w:jc w:val="both"/>
    </w:pPr>
    <w:rPr>
      <w:rFonts w:eastAsiaTheme="minorEastAsia"/>
      <w:lang w:val="en-GB" w:eastAsia="en-GB"/>
    </w:rPr>
  </w:style>
  <w:style w:type="paragraph" w:customStyle="1" w:styleId="TableCell0">
    <w:name w:val="Table Cell"/>
    <w:basedOn w:val="TAC"/>
    <w:link w:val="TableCellChar"/>
    <w:qFormat/>
    <w:rsid w:val="00D21492"/>
    <w:pPr>
      <w:overflowPunct w:val="0"/>
      <w:autoSpaceDE w:val="0"/>
      <w:autoSpaceDN w:val="0"/>
      <w:adjustRightInd w:val="0"/>
    </w:pPr>
    <w:rPr>
      <w:lang w:val="en-US" w:eastAsia="zh-CN"/>
    </w:rPr>
  </w:style>
  <w:style w:type="character" w:customStyle="1" w:styleId="TableCellChar">
    <w:name w:val="Table Cell Char"/>
    <w:link w:val="TableCell0"/>
    <w:rsid w:val="00D21492"/>
    <w:rPr>
      <w:rFonts w:ascii="Arial" w:eastAsiaTheme="minorEastAsia" w:hAnsi="Arial"/>
      <w:sz w:val="18"/>
      <w:lang w:eastAsia="zh-CN"/>
    </w:rPr>
  </w:style>
  <w:style w:type="paragraph" w:customStyle="1" w:styleId="CharCharCharCharCharChar1">
    <w:name w:val="Char Char Char Char Char Char1"/>
    <w:semiHidden/>
    <w:rsid w:val="00D21492"/>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numbering" w:customStyle="1" w:styleId="16">
    <w:name w:val="无列表1"/>
    <w:next w:val="a3"/>
    <w:uiPriority w:val="99"/>
    <w:semiHidden/>
    <w:unhideWhenUsed/>
    <w:rsid w:val="00D21492"/>
  </w:style>
  <w:style w:type="character" w:customStyle="1" w:styleId="opdicttext22">
    <w:name w:val="op_dict_text22"/>
    <w:basedOn w:val="a1"/>
    <w:rsid w:val="00D21492"/>
  </w:style>
  <w:style w:type="character" w:customStyle="1" w:styleId="def">
    <w:name w:val="def"/>
    <w:basedOn w:val="a1"/>
    <w:rsid w:val="00D21492"/>
  </w:style>
  <w:style w:type="paragraph" w:styleId="affd">
    <w:name w:val="No Spacing"/>
    <w:uiPriority w:val="1"/>
    <w:qFormat/>
    <w:rsid w:val="00D21492"/>
    <w:rPr>
      <w:rFonts w:ascii="Calibri" w:eastAsia="SimSun" w:hAnsi="Calibri"/>
      <w:sz w:val="22"/>
      <w:szCs w:val="22"/>
      <w:lang w:eastAsia="zh-CN"/>
    </w:rPr>
  </w:style>
  <w:style w:type="character" w:customStyle="1" w:styleId="high-light-bg4">
    <w:name w:val="high-light-bg4"/>
    <w:basedOn w:val="a1"/>
    <w:rsid w:val="00D21492"/>
  </w:style>
  <w:style w:type="character" w:customStyle="1" w:styleId="TitleChar2">
    <w:name w:val="Title Char2"/>
    <w:basedOn w:val="a1"/>
    <w:uiPriority w:val="10"/>
    <w:locked/>
    <w:rsid w:val="00D21492"/>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
    <w:rsid w:val="00D21492"/>
    <w:pPr>
      <w:keepLines w:val="0"/>
      <w:numPr>
        <w:numId w:val="0"/>
      </w:numPr>
      <w:tabs>
        <w:tab w:val="clear" w:pos="426"/>
        <w:tab w:val="left" w:pos="0"/>
        <w:tab w:val="num" w:pos="360"/>
      </w:tabs>
      <w:overflowPunct/>
      <w:autoSpaceDE/>
      <w:autoSpaceDN/>
      <w:adjustRightInd/>
      <w:spacing w:after="240" w:line="240" w:lineRule="auto"/>
      <w:ind w:left="360" w:hanging="360"/>
      <w:textAlignment w:val="auto"/>
      <w:outlineLvl w:val="9"/>
    </w:pPr>
    <w:rPr>
      <w:rFonts w:ascii="Times New Roman" w:eastAsia="MS Gothic" w:hAnsi="Times New Roman"/>
      <w:kern w:val="28"/>
      <w:szCs w:val="20"/>
      <w:lang w:eastAsia="ja-JP"/>
    </w:rPr>
  </w:style>
  <w:style w:type="paragraph" w:customStyle="1" w:styleId="lptext">
    <w:name w:val="lˆptext"/>
    <w:basedOn w:val="a0"/>
    <w:rsid w:val="00D21492"/>
    <w:pPr>
      <w:spacing w:before="100" w:after="100"/>
      <w:ind w:left="860"/>
    </w:pPr>
    <w:rPr>
      <w:rFonts w:ascii="Times" w:eastAsia="MS Gothic" w:hAnsi="Times"/>
      <w:sz w:val="24"/>
      <w:lang w:eastAsia="ja-JP"/>
    </w:rPr>
  </w:style>
  <w:style w:type="paragraph" w:customStyle="1" w:styleId="a">
    <w:name w:val="佐藤２"/>
    <w:basedOn w:val="a0"/>
    <w:rsid w:val="00D21492"/>
    <w:pPr>
      <w:numPr>
        <w:numId w:val="25"/>
      </w:numPr>
    </w:pPr>
    <w:rPr>
      <w:rFonts w:eastAsia="MS Gothic"/>
      <w:sz w:val="24"/>
      <w:lang w:eastAsia="ja-JP"/>
    </w:rPr>
  </w:style>
  <w:style w:type="paragraph" w:customStyle="1" w:styleId="ListBulletLast">
    <w:name w:val="List Bullet Last"/>
    <w:aliases w:val="lbl"/>
    <w:basedOn w:val="afd"/>
    <w:next w:val="af"/>
    <w:rsid w:val="00D21492"/>
    <w:pPr>
      <w:spacing w:after="240"/>
      <w:ind w:left="714" w:hanging="357"/>
    </w:pPr>
    <w:rPr>
      <w:rFonts w:ascii="Arial" w:eastAsia="MS Gothic" w:hAnsi="Arial"/>
      <w:sz w:val="24"/>
      <w:lang w:eastAsia="ja-JP"/>
    </w:rPr>
  </w:style>
  <w:style w:type="paragraph" w:styleId="36">
    <w:name w:val="Body Text 3"/>
    <w:basedOn w:val="a0"/>
    <w:link w:val="3Char2"/>
    <w:rsid w:val="00D21492"/>
    <w:pPr>
      <w:jc w:val="both"/>
    </w:pPr>
    <w:rPr>
      <w:rFonts w:eastAsia="MS Gothic"/>
      <w:sz w:val="24"/>
      <w:lang w:eastAsia="ja-JP"/>
    </w:rPr>
  </w:style>
  <w:style w:type="character" w:customStyle="1" w:styleId="3Char2">
    <w:name w:val="본문 3 Char"/>
    <w:basedOn w:val="a1"/>
    <w:link w:val="36"/>
    <w:rsid w:val="00D21492"/>
    <w:rPr>
      <w:rFonts w:eastAsia="MS Gothic"/>
      <w:sz w:val="24"/>
      <w:lang w:val="en-GB" w:eastAsia="ja-JP"/>
    </w:rPr>
  </w:style>
  <w:style w:type="paragraph" w:customStyle="1" w:styleId="TableText1">
    <w:name w:val="Table_Text"/>
    <w:basedOn w:val="a0"/>
    <w:rsid w:val="00D21492"/>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rsid w:val="00D2149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jc w:val="left"/>
      <w:textAlignment w:val="baseline"/>
    </w:pPr>
    <w:rPr>
      <w:rFonts w:eastAsia="Mincho"/>
      <w:sz w:val="24"/>
      <w:szCs w:val="20"/>
      <w:lang w:eastAsia="ja-JP"/>
    </w:rPr>
  </w:style>
  <w:style w:type="paragraph" w:customStyle="1" w:styleId="HTMLBody">
    <w:name w:val="HTML Body"/>
    <w:rsid w:val="00D21492"/>
    <w:pPr>
      <w:widowControl w:val="0"/>
      <w:autoSpaceDE w:val="0"/>
      <w:autoSpaceDN w:val="0"/>
      <w:adjustRightInd w:val="0"/>
    </w:pPr>
    <w:rPr>
      <w:rFonts w:ascii="MS PGothic" w:eastAsia="MS PGothic" w:hAnsi="Century"/>
      <w:lang w:eastAsia="ja-JP"/>
    </w:rPr>
  </w:style>
  <w:style w:type="character" w:customStyle="1" w:styleId="affe">
    <w:name w:val="図表番号 (文字)"/>
    <w:aliases w:val="cap (文字),cap Char (文字) (文字)1"/>
    <w:rsid w:val="00D21492"/>
    <w:rPr>
      <w:rFonts w:eastAsia="MS Gothic"/>
      <w:b/>
      <w:noProof w:val="0"/>
      <w:kern w:val="2"/>
      <w:sz w:val="24"/>
      <w:lang w:val="en-GB"/>
    </w:rPr>
  </w:style>
  <w:style w:type="paragraph" w:customStyle="1" w:styleId="Normal1CharChar">
    <w:name w:val="Normal1 Char Char"/>
    <w:rsid w:val="00D21492"/>
    <w:pPr>
      <w:keepNext/>
      <w:tabs>
        <w:tab w:val="num" w:pos="851"/>
      </w:tabs>
      <w:kinsoku w:val="0"/>
      <w:overflowPunct w:val="0"/>
      <w:autoSpaceDE w:val="0"/>
      <w:autoSpaceDN w:val="0"/>
      <w:adjustRightInd w:val="0"/>
      <w:spacing w:before="60" w:after="60"/>
      <w:ind w:left="851" w:hanging="851"/>
      <w:jc w:val="both"/>
    </w:pPr>
    <w:rPr>
      <w:rFonts w:eastAsiaTheme="minorEastAsia"/>
      <w:kern w:val="2"/>
      <w:sz w:val="21"/>
      <w:lang w:val="en-GB" w:eastAsia="ja-JP"/>
    </w:rPr>
  </w:style>
  <w:style w:type="paragraph" w:customStyle="1" w:styleId="CharCharCharCarCarCharCharCarCar">
    <w:name w:val="Char Char Char Car Car Char Char Car Car"/>
    <w:rsid w:val="00D21492"/>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21492"/>
    <w:pPr>
      <w:keepNext/>
      <w:tabs>
        <w:tab w:val="num" w:pos="720"/>
      </w:tabs>
      <w:autoSpaceDE w:val="0"/>
      <w:autoSpaceDN w:val="0"/>
      <w:adjustRightInd w:val="0"/>
      <w:ind w:left="720" w:hanging="360"/>
      <w:jc w:val="both"/>
    </w:pPr>
    <w:rPr>
      <w:rFonts w:eastAsiaTheme="minorEastAsia"/>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214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81">
    <w:name w:val="表 (赤)  81"/>
    <w:basedOn w:val="a0"/>
    <w:uiPriority w:val="34"/>
    <w:qFormat/>
    <w:rsid w:val="00D21492"/>
    <w:pPr>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21492"/>
    <w:rPr>
      <w:rFonts w:eastAsia="MS Gothic"/>
      <w:sz w:val="24"/>
      <w:lang w:val="en-GB" w:eastAsia="ja-JP"/>
    </w:rPr>
  </w:style>
  <w:style w:type="character" w:customStyle="1" w:styleId="Doc-titleChar">
    <w:name w:val="Doc-title Char"/>
    <w:link w:val="Doc-title"/>
    <w:rsid w:val="00D21492"/>
    <w:rPr>
      <w:rFonts w:ascii="Arial" w:eastAsia="SimSun" w:hAnsi="Arial" w:cs="Arial"/>
      <w:lang w:eastAsia="zh-CN"/>
    </w:rPr>
  </w:style>
  <w:style w:type="paragraph" w:customStyle="1" w:styleId="msonormal0">
    <w:name w:val="msonormal"/>
    <w:basedOn w:val="a0"/>
    <w:rsid w:val="00D21492"/>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a0"/>
    <w:rsid w:val="00D21492"/>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D21492"/>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0"/>
    <w:rsid w:val="00D21492"/>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0"/>
    <w:rsid w:val="00D21492"/>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0"/>
    <w:rsid w:val="00D21492"/>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0"/>
    <w:rsid w:val="00D21492"/>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0"/>
    <w:rsid w:val="00D21492"/>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0"/>
    <w:rsid w:val="00D21492"/>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0"/>
    <w:rsid w:val="00D21492"/>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0"/>
    <w:rsid w:val="00D21492"/>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0"/>
    <w:rsid w:val="00D21492"/>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0"/>
    <w:rsid w:val="00D21492"/>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0"/>
    <w:rsid w:val="00D21492"/>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0"/>
    <w:rsid w:val="00D21492"/>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0"/>
    <w:rsid w:val="00D21492"/>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0"/>
    <w:rsid w:val="00D21492"/>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0"/>
    <w:rsid w:val="00D21492"/>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0"/>
    <w:rsid w:val="00D21492"/>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0"/>
    <w:rsid w:val="00D21492"/>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0"/>
    <w:rsid w:val="00D21492"/>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0"/>
    <w:rsid w:val="00D21492"/>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0"/>
    <w:rsid w:val="00D21492"/>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0"/>
    <w:rsid w:val="00D21492"/>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0"/>
    <w:rsid w:val="00D21492"/>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0"/>
    <w:rsid w:val="00D21492"/>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0"/>
    <w:rsid w:val="00D21492"/>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0"/>
    <w:rsid w:val="00D21492"/>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0"/>
    <w:rsid w:val="00D21492"/>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0"/>
    <w:rsid w:val="00D21492"/>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0"/>
    <w:rsid w:val="00D21492"/>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0"/>
    <w:rsid w:val="00D21492"/>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0"/>
    <w:rsid w:val="00D21492"/>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0"/>
    <w:rsid w:val="00D21492"/>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0"/>
    <w:rsid w:val="00D21492"/>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0"/>
    <w:rsid w:val="00D21492"/>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0"/>
    <w:rsid w:val="00D21492"/>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0"/>
    <w:rsid w:val="00D21492"/>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0"/>
    <w:rsid w:val="00D21492"/>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D21492"/>
    <w:rPr>
      <w:rFonts w:ascii="Arial" w:hAnsi="Arial"/>
      <w:vanish/>
      <w:color w:val="FF0000"/>
      <w:sz w:val="24"/>
    </w:rPr>
  </w:style>
  <w:style w:type="paragraph" w:customStyle="1" w:styleId="Bulletedo1">
    <w:name w:val="Bulleted o 1"/>
    <w:basedOn w:val="a0"/>
    <w:rsid w:val="00D21492"/>
    <w:pPr>
      <w:numPr>
        <w:numId w:val="26"/>
      </w:numPr>
      <w:overflowPunct w:val="0"/>
      <w:autoSpaceDE w:val="0"/>
      <w:autoSpaceDN w:val="0"/>
      <w:adjustRightInd w:val="0"/>
      <w:textAlignment w:val="baseline"/>
    </w:pPr>
    <w:rPr>
      <w:rFonts w:eastAsia="SimSun"/>
      <w:sz w:val="20"/>
      <w:lang w:val="en-US"/>
    </w:rPr>
  </w:style>
  <w:style w:type="paragraph" w:customStyle="1" w:styleId="Equation">
    <w:name w:val="Equation"/>
    <w:basedOn w:val="a0"/>
    <w:next w:val="a0"/>
    <w:rsid w:val="00D21492"/>
    <w:pPr>
      <w:tabs>
        <w:tab w:val="right" w:pos="10206"/>
      </w:tabs>
      <w:overflowPunct w:val="0"/>
      <w:autoSpaceDE w:val="0"/>
      <w:autoSpaceDN w:val="0"/>
      <w:adjustRightInd w:val="0"/>
      <w:spacing w:after="220"/>
      <w:ind w:left="1298"/>
      <w:textAlignment w:val="baseline"/>
    </w:pPr>
    <w:rPr>
      <w:rFonts w:ascii="Arial" w:eastAsia="SimSun" w:hAnsi="Arial"/>
      <w:lang w:val="en-US" w:eastAsia="zh-CN"/>
    </w:rPr>
  </w:style>
  <w:style w:type="paragraph" w:customStyle="1" w:styleId="11BodyText">
    <w:name w:val="11 BodyText"/>
    <w:basedOn w:val="a0"/>
    <w:rsid w:val="00D21492"/>
    <w:pPr>
      <w:overflowPunct w:val="0"/>
      <w:autoSpaceDE w:val="0"/>
      <w:autoSpaceDN w:val="0"/>
      <w:adjustRightInd w:val="0"/>
      <w:spacing w:after="220"/>
      <w:ind w:left="1298"/>
      <w:textAlignment w:val="baseline"/>
    </w:pPr>
    <w:rPr>
      <w:rFonts w:ascii="Arial" w:eastAsia="SimSun" w:hAnsi="Arial"/>
      <w:lang w:val="en-US"/>
    </w:rPr>
  </w:style>
  <w:style w:type="paragraph" w:customStyle="1" w:styleId="bodyCharCharChar">
    <w:name w:val="body Char Char Char"/>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a0"/>
    <w:rsid w:val="00D21492"/>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D21492"/>
    <w:rPr>
      <w:rFonts w:ascii="Arial" w:hAnsi="Arial"/>
      <w:sz w:val="36"/>
      <w:lang w:val="en-GB" w:eastAsia="en-US"/>
    </w:rPr>
  </w:style>
  <w:style w:type="character" w:customStyle="1" w:styleId="CharChar3">
    <w:name w:val="Char Char3"/>
    <w:rsid w:val="00D21492"/>
    <w:rPr>
      <w:rFonts w:ascii="Arial" w:hAnsi="Arial"/>
      <w:sz w:val="36"/>
      <w:lang w:val="en-GB" w:eastAsia="en-US" w:bidi="ar-SA"/>
    </w:rPr>
  </w:style>
  <w:style w:type="character" w:customStyle="1" w:styleId="CharChar2">
    <w:name w:val="Char Char2"/>
    <w:rsid w:val="00D21492"/>
    <w:rPr>
      <w:rFonts w:ascii="Arial" w:hAnsi="Arial"/>
      <w:sz w:val="32"/>
      <w:lang w:val="en-GB" w:eastAsia="en-US" w:bidi="ar-SA"/>
    </w:rPr>
  </w:style>
  <w:style w:type="character" w:customStyle="1" w:styleId="CharChar">
    <w:name w:val="Char Char"/>
    <w:rsid w:val="00D21492"/>
    <w:rPr>
      <w:rFonts w:ascii="Arial" w:hAnsi="Arial"/>
      <w:sz w:val="22"/>
      <w:lang w:val="en-GB" w:eastAsia="en-US" w:bidi="ar-SA"/>
    </w:rPr>
  </w:style>
  <w:style w:type="table" w:styleId="-60">
    <w:name w:val="Dark List Accent 6"/>
    <w:basedOn w:val="a2"/>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
    <w:name w:val="テキスト"/>
    <w:basedOn w:val="a0"/>
    <w:link w:val="afff0"/>
    <w:qFormat/>
    <w:rsid w:val="00D21492"/>
    <w:pPr>
      <w:widowControl w:val="0"/>
      <w:spacing w:afterLines="50" w:line="320" w:lineRule="exact"/>
      <w:ind w:firstLineChars="100" w:firstLine="210"/>
      <w:jc w:val="both"/>
    </w:pPr>
    <w:rPr>
      <w:rFonts w:ascii="Century" w:eastAsia="MS Mincho" w:hAnsi="Century"/>
      <w:kern w:val="2"/>
      <w:sz w:val="21"/>
      <w:szCs w:val="22"/>
      <w:lang w:eastAsia="ja-JP"/>
    </w:rPr>
  </w:style>
  <w:style w:type="character" w:customStyle="1" w:styleId="afff0">
    <w:name w:val="テキスト (文字)"/>
    <w:link w:val="afff"/>
    <w:rsid w:val="00D21492"/>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21492"/>
    <w:pPr>
      <w:spacing w:before="75" w:after="75"/>
    </w:pPr>
    <w:rPr>
      <w:rFonts w:ascii="맑은 고딕" w:hAnsi="맑은 고딕" w:cs="Calibri"/>
      <w:sz w:val="20"/>
      <w:lang w:val="sv-SE" w:eastAsia="sv-SE"/>
    </w:rPr>
  </w:style>
  <w:style w:type="paragraph" w:customStyle="1" w:styleId="gmail-b2">
    <w:name w:val="gmail-b2"/>
    <w:basedOn w:val="a0"/>
    <w:uiPriority w:val="99"/>
    <w:semiHidden/>
    <w:rsid w:val="00D21492"/>
    <w:pPr>
      <w:spacing w:before="75" w:after="75"/>
    </w:pPr>
    <w:rPr>
      <w:rFonts w:ascii="맑은 고딕" w:hAnsi="맑은 고딕" w:cs="Calibri"/>
      <w:sz w:val="20"/>
      <w:lang w:val="sv-SE" w:eastAsia="sv-SE"/>
    </w:rPr>
  </w:style>
  <w:style w:type="character" w:customStyle="1" w:styleId="onecomwebmail-spelle">
    <w:name w:val="onecomwebmail-spelle"/>
    <w:basedOn w:val="a1"/>
    <w:rsid w:val="00D21492"/>
  </w:style>
  <w:style w:type="paragraph" w:customStyle="1" w:styleId="onecomwebmail-msolistparagraph">
    <w:name w:val="onecomwebmail-msolistparagrap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h">
    <w:name w:val="onecomwebmail-tah"/>
    <w:basedOn w:val="a0"/>
    <w:rsid w:val="00D21492"/>
    <w:pPr>
      <w:spacing w:before="100" w:beforeAutospacing="1" w:after="100" w:afterAutospacing="1"/>
    </w:pPr>
    <w:rPr>
      <w:rFonts w:eastAsiaTheme="minorEastAsia"/>
      <w:sz w:val="24"/>
      <w:szCs w:val="24"/>
      <w:lang w:val="sv-SE" w:eastAsia="sv-SE"/>
    </w:rPr>
  </w:style>
  <w:style w:type="paragraph" w:customStyle="1" w:styleId="onecomwebmail-tac">
    <w:name w:val="onecomwebmail-tac"/>
    <w:basedOn w:val="a0"/>
    <w:rsid w:val="00D21492"/>
    <w:pPr>
      <w:spacing w:before="100" w:beforeAutospacing="1" w:after="100" w:afterAutospacing="1"/>
    </w:pPr>
    <w:rPr>
      <w:rFonts w:eastAsiaTheme="minorEastAsia"/>
      <w:sz w:val="24"/>
      <w:szCs w:val="24"/>
      <w:lang w:val="sv-SE" w:eastAsia="sv-SE"/>
    </w:rPr>
  </w:style>
  <w:style w:type="character" w:customStyle="1" w:styleId="onecomwebmail-font">
    <w:name w:val="onecomwebmail-font"/>
    <w:basedOn w:val="a1"/>
    <w:rsid w:val="00D21492"/>
  </w:style>
  <w:style w:type="character" w:customStyle="1" w:styleId="onecomwebmail-size">
    <w:name w:val="onecomwebmail-size"/>
    <w:basedOn w:val="a1"/>
    <w:rsid w:val="00D21492"/>
  </w:style>
  <w:style w:type="table" w:customStyle="1" w:styleId="TableGridLight11">
    <w:name w:val="Table Grid Light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D21492"/>
    <w:pPr>
      <w:spacing w:before="120" w:after="120"/>
      <w:ind w:left="720" w:hanging="360"/>
      <w:jc w:val="both"/>
    </w:pPr>
    <w:rPr>
      <w:i/>
      <w:kern w:val="2"/>
      <w:szCs w:val="22"/>
      <w:lang w:val="en-US" w:eastAsia="ko-KR"/>
    </w:rPr>
  </w:style>
  <w:style w:type="character" w:customStyle="1" w:styleId="PatApplChar">
    <w:name w:val="Pat Appl Char"/>
    <w:basedOn w:val="a1"/>
    <w:link w:val="PatAppl"/>
    <w:locked/>
    <w:rsid w:val="00D21492"/>
    <w:rPr>
      <w:rFonts w:ascii="Courier New" w:hAnsi="Courier New"/>
      <w:sz w:val="24"/>
    </w:rPr>
  </w:style>
  <w:style w:type="paragraph" w:customStyle="1" w:styleId="PatAppl">
    <w:name w:val="Pat Appl"/>
    <w:basedOn w:val="a0"/>
    <w:link w:val="PatApplChar"/>
    <w:qFormat/>
    <w:rsid w:val="00D21492"/>
    <w:pPr>
      <w:tabs>
        <w:tab w:val="num" w:pos="360"/>
        <w:tab w:val="left" w:pos="720"/>
        <w:tab w:val="left" w:pos="1080"/>
      </w:tabs>
      <w:spacing w:line="360" w:lineRule="auto"/>
      <w:ind w:left="360" w:hanging="360"/>
    </w:pPr>
    <w:rPr>
      <w:rFonts w:ascii="Courier New" w:eastAsia="바탕" w:hAnsi="Courier New"/>
      <w:sz w:val="24"/>
      <w:lang w:val="en-US" w:eastAsia="ko-KR"/>
    </w:rPr>
  </w:style>
  <w:style w:type="paragraph" w:customStyle="1" w:styleId="37">
    <w:name w:val="列出段落3"/>
    <w:basedOn w:val="a0"/>
    <w:uiPriority w:val="34"/>
    <w:unhideWhenUsed/>
    <w:qFormat/>
    <w:rsid w:val="00D21492"/>
    <w:pPr>
      <w:widowControl w:val="0"/>
      <w:spacing w:after="200" w:line="276" w:lineRule="auto"/>
      <w:ind w:leftChars="400" w:left="840"/>
    </w:pPr>
    <w:rPr>
      <w:rFonts w:eastAsiaTheme="minorEastAsia"/>
      <w:kern w:val="2"/>
      <w:sz w:val="20"/>
      <w:szCs w:val="24"/>
      <w:lang w:val="en-US" w:eastAsia="zh-CN"/>
    </w:rPr>
  </w:style>
  <w:style w:type="paragraph" w:customStyle="1" w:styleId="110">
    <w:name w:val="列出段落11"/>
    <w:basedOn w:val="a0"/>
    <w:uiPriority w:val="34"/>
    <w:unhideWhenUsed/>
    <w:qFormat/>
    <w:rsid w:val="00D21492"/>
    <w:pPr>
      <w:widowControl w:val="0"/>
      <w:spacing w:after="200" w:line="276" w:lineRule="auto"/>
      <w:ind w:firstLineChars="200" w:firstLine="420"/>
      <w:jc w:val="both"/>
    </w:pPr>
    <w:rPr>
      <w:rFonts w:eastAsiaTheme="minorEastAsia"/>
      <w:kern w:val="2"/>
      <w:sz w:val="21"/>
      <w:szCs w:val="24"/>
      <w:lang w:val="en-US" w:eastAsia="zh-CN"/>
    </w:rPr>
  </w:style>
  <w:style w:type="paragraph" w:customStyle="1" w:styleId="ListParagraph1">
    <w:name w:val="List Paragraph1"/>
    <w:basedOn w:val="a0"/>
    <w:qFormat/>
    <w:rsid w:val="00D21492"/>
    <w:pPr>
      <w:ind w:left="720"/>
      <w:contextualSpacing/>
    </w:pPr>
    <w:rPr>
      <w:rFonts w:eastAsiaTheme="minorEastAsia"/>
      <w:sz w:val="24"/>
      <w:szCs w:val="24"/>
      <w:lang w:val="en-US" w:eastAsia="zh-CN"/>
    </w:rPr>
  </w:style>
  <w:style w:type="paragraph" w:customStyle="1" w:styleId="TdocHeader2">
    <w:name w:val="Tdoc_Header_2"/>
    <w:basedOn w:val="a0"/>
    <w:rsid w:val="00D21492"/>
    <w:pPr>
      <w:widowControl w:val="0"/>
      <w:tabs>
        <w:tab w:val="left" w:pos="1701"/>
        <w:tab w:val="right" w:pos="9072"/>
        <w:tab w:val="right" w:pos="10206"/>
      </w:tabs>
      <w:ind w:left="720" w:hanging="720"/>
      <w:jc w:val="both"/>
    </w:pPr>
    <w:rPr>
      <w:rFonts w:ascii="Arial" w:eastAsia="바탕" w:hAnsi="Arial"/>
      <w:b/>
      <w:sz w:val="18"/>
    </w:rPr>
  </w:style>
  <w:style w:type="paragraph" w:customStyle="1" w:styleId="TdocHeader1">
    <w:name w:val="Tdoc_Header_1"/>
    <w:basedOn w:val="a4"/>
    <w:rsid w:val="00D21492"/>
    <w:pPr>
      <w:tabs>
        <w:tab w:val="right" w:pos="9072"/>
        <w:tab w:val="right" w:pos="10206"/>
      </w:tabs>
      <w:ind w:left="720" w:hanging="720"/>
      <w:jc w:val="both"/>
    </w:pPr>
    <w:rPr>
      <w:rFonts w:eastAsia="바탕"/>
      <w:noProof w:val="0"/>
      <w:sz w:val="20"/>
    </w:rPr>
  </w:style>
  <w:style w:type="paragraph" w:customStyle="1" w:styleId="TdocHeading2">
    <w:name w:val="Tdoc_Heading_2"/>
    <w:basedOn w:val="a0"/>
    <w:rsid w:val="00D21492"/>
    <w:pPr>
      <w:ind w:left="720" w:hanging="720"/>
    </w:pPr>
    <w:rPr>
      <w:rFonts w:ascii="Times" w:eastAsia="바탕" w:hAnsi="Times"/>
      <w:sz w:val="20"/>
      <w:szCs w:val="24"/>
    </w:rPr>
  </w:style>
  <w:style w:type="paragraph" w:customStyle="1" w:styleId="Default">
    <w:name w:val="Default"/>
    <w:rsid w:val="00D21492"/>
    <w:pPr>
      <w:autoSpaceDE w:val="0"/>
      <w:autoSpaceDN w:val="0"/>
      <w:adjustRightInd w:val="0"/>
      <w:ind w:left="720" w:hanging="360"/>
    </w:pPr>
    <w:rPr>
      <w:rFonts w:ascii="Arial" w:eastAsia="SimSun" w:hAnsi="Arial" w:cs="Arial"/>
      <w:color w:val="000000"/>
      <w:sz w:val="24"/>
      <w:szCs w:val="24"/>
      <w:lang w:eastAsia="en-US"/>
    </w:rPr>
  </w:style>
  <w:style w:type="paragraph" w:customStyle="1" w:styleId="Statement">
    <w:name w:val="Statement"/>
    <w:basedOn w:val="a0"/>
    <w:rsid w:val="00D21492"/>
    <w:pPr>
      <w:keepNext/>
      <w:ind w:left="601" w:hanging="601"/>
    </w:pPr>
    <w:rPr>
      <w:rFonts w:eastAsia="바탕"/>
      <w:b/>
      <w:i/>
      <w:sz w:val="20"/>
      <w:szCs w:val="24"/>
      <w:lang w:val="en-US" w:eastAsia="ko-KR"/>
    </w:rPr>
  </w:style>
  <w:style w:type="character" w:customStyle="1" w:styleId="Alcatel-Lucent-4">
    <w:name w:val="Alcatel-Lucent-4"/>
    <w:semiHidden/>
    <w:rsid w:val="00D21492"/>
    <w:rPr>
      <w:rFonts w:ascii="Arial" w:hAnsi="Arial"/>
      <w:color w:val="auto"/>
      <w:sz w:val="20"/>
    </w:rPr>
  </w:style>
  <w:style w:type="paragraph" w:customStyle="1" w:styleId="StatementBody">
    <w:name w:val="Statement Body"/>
    <w:basedOn w:val="a0"/>
    <w:link w:val="StatementBodyChar"/>
    <w:rsid w:val="00D21492"/>
    <w:pPr>
      <w:numPr>
        <w:numId w:val="28"/>
      </w:numPr>
      <w:spacing w:after="100" w:afterAutospacing="1"/>
      <w:contextualSpacing/>
    </w:pPr>
    <w:rPr>
      <w:rFonts w:eastAsiaTheme="minorEastAsia"/>
      <w:sz w:val="20"/>
      <w:szCs w:val="24"/>
      <w:lang w:val="en-US" w:eastAsia="ko-KR"/>
    </w:rPr>
  </w:style>
  <w:style w:type="character" w:customStyle="1" w:styleId="StatementBodyChar">
    <w:name w:val="Statement Body Char"/>
    <w:link w:val="StatementBody"/>
    <w:locked/>
    <w:rsid w:val="00D21492"/>
    <w:rPr>
      <w:rFonts w:eastAsiaTheme="minorEastAsia"/>
      <w:szCs w:val="24"/>
    </w:rPr>
  </w:style>
  <w:style w:type="paragraph" w:customStyle="1" w:styleId="StyleHeading1NMPHeading1H1h11h12h13h14h15h16appheadin">
    <w:name w:val="Style Heading 1NMP Heading 1H1h11h12h13h14h15h16app headin..."/>
    <w:basedOn w:val="1"/>
    <w:rsid w:val="00D21492"/>
    <w:pPr>
      <w:keepNext w:val="0"/>
      <w:keepLines w:val="0"/>
      <w:widowControl w:val="0"/>
      <w:numPr>
        <w:numId w:val="0"/>
      </w:numPr>
      <w:tabs>
        <w:tab w:val="clear" w:pos="426"/>
        <w:tab w:val="num" w:pos="432"/>
      </w:tabs>
      <w:overflowPunct/>
      <w:autoSpaceDE/>
      <w:autoSpaceDN/>
      <w:adjustRightInd/>
      <w:spacing w:before="240" w:after="60" w:line="240" w:lineRule="auto"/>
      <w:ind w:left="432" w:hanging="432"/>
      <w:textAlignment w:val="auto"/>
    </w:pPr>
    <w:rPr>
      <w:b/>
      <w:bCs/>
      <w:kern w:val="32"/>
      <w:sz w:val="28"/>
      <w:lang w:eastAsia="zh-CN"/>
    </w:rPr>
  </w:style>
  <w:style w:type="character" w:customStyle="1" w:styleId="Alcatel-Lucent2">
    <w:name w:val="Alcatel-Lucent2"/>
    <w:semiHidden/>
    <w:rsid w:val="00D21492"/>
    <w:rPr>
      <w:rFonts w:ascii="Arial" w:hAnsi="Arial"/>
      <w:color w:val="auto"/>
      <w:sz w:val="20"/>
    </w:rPr>
  </w:style>
  <w:style w:type="character" w:customStyle="1" w:styleId="UnresolvedMention1">
    <w:name w:val="Unresolved Mention1"/>
    <w:uiPriority w:val="99"/>
    <w:semiHidden/>
    <w:unhideWhenUsed/>
    <w:rsid w:val="00D21492"/>
    <w:rPr>
      <w:color w:val="808080"/>
      <w:shd w:val="clear" w:color="auto" w:fill="E6E6E6"/>
    </w:rPr>
  </w:style>
  <w:style w:type="character" w:customStyle="1" w:styleId="53">
    <w:name w:val="(文字) (文字)5"/>
    <w:semiHidden/>
    <w:rsid w:val="00D21492"/>
    <w:rPr>
      <w:rFonts w:ascii="Times New Roman" w:hAnsi="Times New Roman"/>
      <w:lang w:eastAsia="en-US"/>
    </w:rPr>
  </w:style>
  <w:style w:type="paragraph" w:customStyle="1" w:styleId="TableCell1">
    <w:name w:val="TableCell"/>
    <w:basedOn w:val="a0"/>
    <w:qFormat/>
    <w:rsid w:val="00D21492"/>
    <w:pPr>
      <w:autoSpaceDE w:val="0"/>
      <w:autoSpaceDN w:val="0"/>
      <w:adjustRightInd w:val="0"/>
      <w:snapToGrid w:val="0"/>
      <w:spacing w:before="20" w:after="20"/>
    </w:pPr>
    <w:rPr>
      <w:rFonts w:eastAsiaTheme="minorEastAsia"/>
      <w:sz w:val="20"/>
      <w:szCs w:val="21"/>
      <w:lang w:val="en-US" w:eastAsia="zh-CN"/>
    </w:rPr>
  </w:style>
  <w:style w:type="paragraph" w:customStyle="1" w:styleId="ListParagraph3">
    <w:name w:val="List Paragraph3"/>
    <w:basedOn w:val="a0"/>
    <w:qFormat/>
    <w:rsid w:val="00D21492"/>
    <w:pPr>
      <w:ind w:left="720"/>
      <w:contextualSpacing/>
    </w:pPr>
    <w:rPr>
      <w:rFonts w:eastAsiaTheme="minorEastAsia"/>
      <w:sz w:val="24"/>
      <w:szCs w:val="24"/>
      <w:lang w:val="en-US" w:eastAsia="zh-CN"/>
    </w:rPr>
  </w:style>
  <w:style w:type="paragraph" w:customStyle="1" w:styleId="ListParagraph2">
    <w:name w:val="List Paragraph2"/>
    <w:basedOn w:val="a0"/>
    <w:qFormat/>
    <w:rsid w:val="00D21492"/>
    <w:pPr>
      <w:ind w:left="720"/>
      <w:contextualSpacing/>
    </w:pPr>
    <w:rPr>
      <w:rFonts w:eastAsiaTheme="minorEastAsia"/>
      <w:sz w:val="24"/>
      <w:szCs w:val="24"/>
      <w:lang w:val="en-US" w:eastAsia="zh-CN"/>
    </w:rPr>
  </w:style>
  <w:style w:type="paragraph" w:customStyle="1" w:styleId="ListParagraph5">
    <w:name w:val="List Paragraph5"/>
    <w:basedOn w:val="a0"/>
    <w:qFormat/>
    <w:rsid w:val="00D21492"/>
    <w:pPr>
      <w:ind w:left="720"/>
      <w:contextualSpacing/>
    </w:pPr>
    <w:rPr>
      <w:rFonts w:eastAsiaTheme="minorEastAsia"/>
      <w:sz w:val="24"/>
      <w:szCs w:val="24"/>
      <w:lang w:val="en-US" w:eastAsia="zh-CN"/>
    </w:rPr>
  </w:style>
  <w:style w:type="paragraph" w:customStyle="1" w:styleId="ListParagraph4">
    <w:name w:val="List Paragraph4"/>
    <w:basedOn w:val="a0"/>
    <w:qFormat/>
    <w:rsid w:val="00D21492"/>
    <w:pPr>
      <w:ind w:left="720"/>
      <w:contextualSpacing/>
    </w:pPr>
    <w:rPr>
      <w:rFonts w:eastAsiaTheme="minorEastAsia"/>
      <w:sz w:val="24"/>
      <w:szCs w:val="24"/>
      <w:lang w:val="en-US" w:eastAsia="zh-CN"/>
    </w:rPr>
  </w:style>
  <w:style w:type="character" w:styleId="afff1">
    <w:name w:val="Subtle Emphasis"/>
    <w:basedOn w:val="a1"/>
    <w:uiPriority w:val="19"/>
    <w:qFormat/>
    <w:rsid w:val="00D21492"/>
    <w:rPr>
      <w:i/>
      <w:color w:val="404040"/>
    </w:rPr>
  </w:style>
  <w:style w:type="paragraph" w:customStyle="1" w:styleId="62">
    <w:name w:val="标题 62"/>
    <w:basedOn w:val="a0"/>
    <w:rsid w:val="00D21492"/>
    <w:pPr>
      <w:tabs>
        <w:tab w:val="num" w:pos="1152"/>
      </w:tabs>
    </w:pPr>
    <w:rPr>
      <w:rFonts w:ascii="Times" w:eastAsia="MS PGothic" w:hAnsi="Times" w:cs="Times"/>
      <w:sz w:val="20"/>
      <w:lang w:val="en-US" w:eastAsia="ja-JP"/>
    </w:rPr>
  </w:style>
  <w:style w:type="paragraph" w:customStyle="1" w:styleId="72">
    <w:name w:val="标题 72"/>
    <w:basedOn w:val="a0"/>
    <w:rsid w:val="00D21492"/>
    <w:pPr>
      <w:tabs>
        <w:tab w:val="num" w:pos="1296"/>
      </w:tabs>
    </w:pPr>
    <w:rPr>
      <w:rFonts w:ascii="Times" w:eastAsia="MS PGothic" w:hAnsi="Times" w:cs="Times"/>
      <w:sz w:val="20"/>
      <w:lang w:val="en-US" w:eastAsia="ja-JP"/>
    </w:rPr>
  </w:style>
  <w:style w:type="paragraph" w:customStyle="1" w:styleId="ListParagraph7">
    <w:name w:val="List Paragraph7"/>
    <w:basedOn w:val="a0"/>
    <w:qFormat/>
    <w:rsid w:val="00D21492"/>
    <w:pPr>
      <w:ind w:left="720"/>
      <w:contextualSpacing/>
    </w:pPr>
    <w:rPr>
      <w:rFonts w:eastAsiaTheme="minorEastAsia"/>
      <w:sz w:val="24"/>
      <w:szCs w:val="24"/>
      <w:lang w:val="en-US" w:eastAsia="zh-CN"/>
    </w:rPr>
  </w:style>
  <w:style w:type="paragraph" w:customStyle="1" w:styleId="ListParagraph6">
    <w:name w:val="List Paragraph6"/>
    <w:basedOn w:val="a0"/>
    <w:qFormat/>
    <w:rsid w:val="00D21492"/>
    <w:pPr>
      <w:ind w:left="720"/>
      <w:contextualSpacing/>
    </w:pPr>
    <w:rPr>
      <w:rFonts w:eastAsiaTheme="minorEastAsia"/>
      <w:sz w:val="24"/>
      <w:szCs w:val="24"/>
      <w:lang w:val="en-US" w:eastAsia="zh-CN"/>
    </w:rPr>
  </w:style>
  <w:style w:type="paragraph" w:customStyle="1" w:styleId="61">
    <w:name w:val="标题 61"/>
    <w:basedOn w:val="a0"/>
    <w:rsid w:val="00D21492"/>
    <w:pPr>
      <w:tabs>
        <w:tab w:val="num" w:pos="1152"/>
      </w:tabs>
    </w:pPr>
    <w:rPr>
      <w:rFonts w:ascii="Times" w:eastAsia="MS PGothic" w:hAnsi="Times" w:cs="Times"/>
      <w:sz w:val="20"/>
      <w:lang w:val="en-US" w:eastAsia="ja-JP"/>
    </w:rPr>
  </w:style>
  <w:style w:type="paragraph" w:customStyle="1" w:styleId="ListParagraph8">
    <w:name w:val="List Paragraph8"/>
    <w:basedOn w:val="a0"/>
    <w:qFormat/>
    <w:rsid w:val="00D21492"/>
    <w:pPr>
      <w:ind w:left="720"/>
      <w:contextualSpacing/>
    </w:pPr>
    <w:rPr>
      <w:rFonts w:eastAsiaTheme="minorEastAsia"/>
      <w:sz w:val="24"/>
      <w:szCs w:val="24"/>
      <w:lang w:val="en-US" w:eastAsia="zh-CN"/>
    </w:rPr>
  </w:style>
  <w:style w:type="paragraph" w:customStyle="1" w:styleId="StyleHeading1H1h1appheading1l1MemoHeading1h11h12h13h">
    <w:name w:val="Style Heading 1H1h1app heading 1l1Memo Heading 1h11h12h13h..."/>
    <w:basedOn w:val="1"/>
    <w:rsid w:val="00D21492"/>
    <w:pPr>
      <w:keepNext w:val="0"/>
      <w:keepLines w:val="0"/>
      <w:widowControl w:val="0"/>
      <w:numPr>
        <w:numId w:val="29"/>
      </w:numPr>
      <w:tabs>
        <w:tab w:val="clear" w:pos="426"/>
      </w:tabs>
      <w:overflowPunct/>
      <w:autoSpaceDE/>
      <w:autoSpaceDN/>
      <w:adjustRightInd/>
      <w:spacing w:before="240" w:after="60" w:line="240" w:lineRule="auto"/>
      <w:textAlignment w:val="auto"/>
    </w:pPr>
    <w:rPr>
      <w:rFonts w:ascii="Helvetica" w:eastAsiaTheme="minorEastAsia" w:hAnsi="Helvetica"/>
      <w:b/>
      <w:bCs/>
      <w:kern w:val="32"/>
      <w:sz w:val="28"/>
      <w:szCs w:val="20"/>
      <w:lang w:val="en-US" w:eastAsia="en-US"/>
    </w:rPr>
  </w:style>
  <w:style w:type="paragraph" w:customStyle="1" w:styleId="710">
    <w:name w:val="标题 71"/>
    <w:basedOn w:val="a0"/>
    <w:rsid w:val="00D21492"/>
    <w:pPr>
      <w:tabs>
        <w:tab w:val="num" w:pos="1296"/>
      </w:tabs>
    </w:pPr>
    <w:rPr>
      <w:rFonts w:ascii="Times" w:eastAsia="MS PGothic" w:hAnsi="Times" w:cs="Times"/>
      <w:sz w:val="20"/>
      <w:lang w:val="en-US" w:eastAsia="ja-JP"/>
    </w:rPr>
  </w:style>
  <w:style w:type="paragraph" w:customStyle="1" w:styleId="IvDbodytext">
    <w:name w:val="IvD bodytext"/>
    <w:basedOn w:val="af"/>
    <w:link w:val="IvDbodytextChar"/>
    <w:qFormat/>
    <w:rsid w:val="00D21492"/>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 w:val="20"/>
      <w:szCs w:val="20"/>
      <w:lang w:val="en-US"/>
    </w:rPr>
  </w:style>
  <w:style w:type="character" w:customStyle="1" w:styleId="IvDbodytextChar">
    <w:name w:val="IvD bodytext Char"/>
    <w:link w:val="IvDbodytext"/>
    <w:locked/>
    <w:rsid w:val="00D21492"/>
    <w:rPr>
      <w:rFonts w:ascii="Arial" w:eastAsia="Times New Roman" w:hAnsi="Arial"/>
      <w:spacing w:val="2"/>
      <w:lang w:eastAsia="en-US"/>
    </w:rPr>
  </w:style>
  <w:style w:type="character" w:customStyle="1" w:styleId="130">
    <w:name w:val="表 (青) 13 (文字)"/>
    <w:link w:val="-1"/>
    <w:uiPriority w:val="34"/>
    <w:locked/>
    <w:rsid w:val="00D21492"/>
    <w:rPr>
      <w:rFonts w:eastAsia="MS Gothic"/>
      <w:sz w:val="24"/>
      <w:lang w:val="en-GB" w:eastAsia="en-US"/>
    </w:rPr>
  </w:style>
  <w:style w:type="table" w:styleId="-1">
    <w:name w:val="Colorful List Accent 1"/>
    <w:basedOn w:val="a2"/>
    <w:link w:val="130"/>
    <w:uiPriority w:val="34"/>
    <w:rsid w:val="00D21492"/>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heading3">
    <w:name w:val="heading3"/>
    <w:basedOn w:val="a0"/>
    <w:rsid w:val="00D21492"/>
    <w:pPr>
      <w:keepNext/>
      <w:spacing w:before="240" w:after="60"/>
      <w:ind w:left="720" w:hanging="720"/>
    </w:pPr>
    <w:rPr>
      <w:rFonts w:ascii="Arial" w:eastAsia="MS PGothic" w:hAnsi="Arial" w:cs="Arial"/>
      <w:color w:val="000000"/>
      <w:sz w:val="20"/>
      <w:lang w:val="en-US" w:eastAsia="ja-JP"/>
    </w:rPr>
  </w:style>
  <w:style w:type="paragraph" w:customStyle="1" w:styleId="heading4">
    <w:name w:val="heading4"/>
    <w:basedOn w:val="a0"/>
    <w:rsid w:val="00D21492"/>
    <w:pPr>
      <w:keepNext/>
      <w:spacing w:before="240" w:after="60"/>
      <w:ind w:left="864" w:hanging="864"/>
    </w:pPr>
    <w:rPr>
      <w:rFonts w:ascii="Arial" w:eastAsia="MS PGothic" w:hAnsi="Arial" w:cs="Arial"/>
      <w:i/>
      <w:iCs/>
      <w:color w:val="000000"/>
      <w:sz w:val="20"/>
      <w:lang w:val="en-US" w:eastAsia="ja-JP"/>
    </w:rPr>
  </w:style>
  <w:style w:type="character" w:customStyle="1" w:styleId="Mention1">
    <w:name w:val="Mention1"/>
    <w:uiPriority w:val="99"/>
    <w:semiHidden/>
    <w:unhideWhenUsed/>
    <w:rsid w:val="00D21492"/>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21492"/>
    <w:rPr>
      <w:rFonts w:ascii="Arial" w:hAnsi="Arial"/>
      <w:b/>
      <w:sz w:val="26"/>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D21492"/>
    <w:rPr>
      <w:rFonts w:ascii="Arial" w:hAnsi="Arial"/>
      <w:b/>
      <w:i/>
      <w:sz w:val="26"/>
      <w:lang w:val="en-GB"/>
    </w:rPr>
  </w:style>
  <w:style w:type="paragraph" w:customStyle="1" w:styleId="Paragraph">
    <w:name w:val="Paragraph"/>
    <w:basedOn w:val="a0"/>
    <w:link w:val="ParagraphChar"/>
    <w:qFormat/>
    <w:rsid w:val="00D21492"/>
    <w:pPr>
      <w:spacing w:before="220"/>
    </w:pPr>
    <w:rPr>
      <w:rFonts w:eastAsia="SimSun"/>
    </w:rPr>
  </w:style>
  <w:style w:type="character" w:customStyle="1" w:styleId="ParagraphChar">
    <w:name w:val="Paragraph Char"/>
    <w:link w:val="Paragraph"/>
    <w:locked/>
    <w:rsid w:val="00D21492"/>
    <w:rPr>
      <w:rFonts w:eastAsia="SimSun"/>
      <w:sz w:val="22"/>
      <w:lang w:val="en-GB" w:eastAsia="en-US"/>
    </w:rPr>
  </w:style>
  <w:style w:type="character" w:customStyle="1" w:styleId="ColorfulList-Accent1Char">
    <w:name w:val="Colorful List - Accent 1 Char"/>
    <w:uiPriority w:val="34"/>
    <w:locked/>
    <w:rsid w:val="00D21492"/>
    <w:rPr>
      <w:rFonts w:eastAsia="MS Gothic"/>
      <w:sz w:val="24"/>
      <w:lang w:eastAsia="en-US"/>
    </w:rPr>
  </w:style>
  <w:style w:type="table" w:customStyle="1" w:styleId="4-51">
    <w:name w:val="网格表 4 - 着色 51"/>
    <w:basedOn w:val="a2"/>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D21492"/>
    <w:rPr>
      <w:color w:val="000000"/>
    </w:rPr>
  </w:style>
  <w:style w:type="numbering" w:customStyle="1" w:styleId="StyleBulletedSymbolsymbolLeft025Hanging025">
    <w:name w:val="Style Bulleted Symbol (symbol) Left:  0.25&quot; Hanging:  0.25&quot;"/>
    <w:rsid w:val="00D21492"/>
    <w:pPr>
      <w:numPr>
        <w:numId w:val="30"/>
      </w:numPr>
    </w:pPr>
  </w:style>
  <w:style w:type="table" w:customStyle="1" w:styleId="TableGrid11">
    <w:name w:val="Table Grid11"/>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D21492"/>
    <w:pPr>
      <w:spacing w:before="120" w:after="120"/>
      <w:ind w:leftChars="213" w:left="1275" w:hanging="849"/>
      <w:jc w:val="both"/>
    </w:pPr>
    <w:rPr>
      <w:i/>
      <w:kern w:val="2"/>
      <w:szCs w:val="22"/>
      <w:lang w:val="en-US" w:eastAsia="ko-KR"/>
    </w:rPr>
  </w:style>
  <w:style w:type="character" w:customStyle="1" w:styleId="rProposalChar">
    <w:name w:val="rProposal Char"/>
    <w:link w:val="rProposal"/>
    <w:locked/>
    <w:rsid w:val="00D21492"/>
    <w:rPr>
      <w:rFonts w:eastAsia="맑은 고딕"/>
      <w:i/>
      <w:kern w:val="2"/>
      <w:sz w:val="22"/>
      <w:szCs w:val="22"/>
    </w:rPr>
  </w:style>
  <w:style w:type="paragraph" w:customStyle="1" w:styleId="Proposalsub">
    <w:name w:val="Proposal_sub"/>
    <w:basedOn w:val="a0"/>
    <w:qFormat/>
    <w:rsid w:val="00D21492"/>
    <w:pPr>
      <w:numPr>
        <w:numId w:val="34"/>
      </w:numPr>
      <w:spacing w:before="120" w:after="120"/>
      <w:ind w:left="1167" w:hanging="283"/>
      <w:jc w:val="both"/>
    </w:pPr>
    <w:rPr>
      <w:kern w:val="2"/>
      <w:sz w:val="20"/>
      <w:szCs w:val="22"/>
      <w:lang w:val="en-US" w:eastAsia="ko-KR"/>
    </w:rPr>
  </w:style>
  <w:style w:type="paragraph" w:customStyle="1" w:styleId="Proposalsubsub">
    <w:name w:val="Proposal_sub_sub"/>
    <w:basedOn w:val="a0"/>
    <w:qFormat/>
    <w:rsid w:val="00D21492"/>
    <w:pPr>
      <w:numPr>
        <w:ilvl w:val="1"/>
        <w:numId w:val="34"/>
      </w:numPr>
      <w:spacing w:before="120" w:after="120"/>
      <w:ind w:left="1593"/>
      <w:jc w:val="both"/>
    </w:pPr>
    <w:rPr>
      <w:kern w:val="2"/>
      <w:sz w:val="20"/>
      <w:szCs w:val="22"/>
      <w:lang w:val="en-US" w:eastAsia="ko-KR"/>
    </w:rPr>
  </w:style>
  <w:style w:type="character" w:customStyle="1" w:styleId="rProposalsubChar">
    <w:name w:val="rProposal_sub Char"/>
    <w:link w:val="rProposalsub"/>
    <w:locked/>
    <w:rsid w:val="00D21492"/>
    <w:rPr>
      <w:rFonts w:eastAsia="맑은 고딕"/>
      <w:i/>
      <w:kern w:val="2"/>
      <w:sz w:val="22"/>
      <w:szCs w:val="22"/>
    </w:rPr>
  </w:style>
  <w:style w:type="paragraph" w:customStyle="1" w:styleId="ParagraphNumbering">
    <w:name w:val="Paragraph Numbering"/>
    <w:basedOn w:val="a0"/>
    <w:rsid w:val="00D21492"/>
    <w:pPr>
      <w:numPr>
        <w:numId w:val="35"/>
      </w:numPr>
      <w:tabs>
        <w:tab w:val="left" w:pos="851"/>
      </w:tabs>
      <w:spacing w:line="360" w:lineRule="auto"/>
    </w:pPr>
    <w:rPr>
      <w:rFonts w:ascii="Arial" w:eastAsia="MS Mincho" w:hAnsi="Arial" w:cs="MS PGothic"/>
      <w:szCs w:val="22"/>
      <w:lang w:val="en-US" w:eastAsia="ja-JP"/>
    </w:rPr>
  </w:style>
  <w:style w:type="character" w:customStyle="1" w:styleId="NOChar1">
    <w:name w:val="NO Char1"/>
    <w:rsid w:val="00D21492"/>
    <w:rPr>
      <w:sz w:val="24"/>
      <w:lang w:val="en-GB" w:eastAsia="en-US"/>
    </w:rPr>
  </w:style>
  <w:style w:type="character" w:customStyle="1" w:styleId="CommentaireCar">
    <w:name w:val="Commentaire Car"/>
    <w:rsid w:val="00D21492"/>
    <w:rPr>
      <w:sz w:val="20"/>
    </w:rPr>
  </w:style>
  <w:style w:type="character" w:customStyle="1" w:styleId="citationref">
    <w:name w:val="citationref"/>
    <w:rsid w:val="00D21492"/>
  </w:style>
  <w:style w:type="character" w:customStyle="1" w:styleId="mw-mmv-title">
    <w:name w:val="mw-mmv-title"/>
    <w:rsid w:val="00D21492"/>
  </w:style>
  <w:style w:type="character" w:customStyle="1" w:styleId="legend-color">
    <w:name w:val="legend-color"/>
    <w:rsid w:val="00D21492"/>
  </w:style>
  <w:style w:type="paragraph" w:customStyle="1" w:styleId="Equationlegend">
    <w:name w:val="Equation_legend"/>
    <w:basedOn w:val="aff1"/>
    <w:link w:val="EquationlegendChar"/>
    <w:rsid w:val="00D21492"/>
    <w:pPr>
      <w:widowControl/>
      <w:tabs>
        <w:tab w:val="right" w:pos="1701"/>
        <w:tab w:val="left" w:pos="1985"/>
      </w:tabs>
      <w:overflowPunct w:val="0"/>
      <w:autoSpaceDE w:val="0"/>
      <w:autoSpaceDN w:val="0"/>
      <w:spacing w:beforeLines="0" w:before="80" w:line="240" w:lineRule="auto"/>
      <w:ind w:left="1985" w:firstLineChars="0" w:hanging="1985"/>
    </w:pPr>
    <w:rPr>
      <w:rFonts w:eastAsiaTheme="minorEastAsia"/>
      <w:snapToGrid/>
      <w:sz w:val="24"/>
      <w:szCs w:val="20"/>
      <w:lang w:eastAsia="en-US"/>
    </w:rPr>
  </w:style>
  <w:style w:type="character" w:customStyle="1" w:styleId="EquationlegendChar">
    <w:name w:val="Equation_legend Char"/>
    <w:link w:val="Equationlegend"/>
    <w:locked/>
    <w:rsid w:val="00D21492"/>
    <w:rPr>
      <w:rFonts w:eastAsiaTheme="minorEastAsia"/>
      <w:sz w:val="24"/>
      <w:lang w:eastAsia="en-US"/>
    </w:rPr>
  </w:style>
  <w:style w:type="character" w:customStyle="1" w:styleId="afff2">
    <w:name w:val="列出段落 字符"/>
    <w:aliases w:val="- Bullets 字符,목록 단락 字符"/>
    <w:uiPriority w:val="34"/>
    <w:qFormat/>
    <w:rsid w:val="00D21492"/>
    <w:rPr>
      <w:rFonts w:ascii="Times" w:eastAsia="바탕" w:hAnsi="Times"/>
      <w:sz w:val="24"/>
      <w:lang w:val="en-GB"/>
    </w:rPr>
  </w:style>
  <w:style w:type="character" w:customStyle="1" w:styleId="colour">
    <w:name w:val="colour"/>
    <w:basedOn w:val="a1"/>
    <w:rsid w:val="00D21492"/>
    <w:rPr>
      <w:rFonts w:cs="Times New Roman"/>
    </w:rPr>
  </w:style>
  <w:style w:type="character" w:customStyle="1" w:styleId="highlight">
    <w:name w:val="highlight"/>
    <w:basedOn w:val="a1"/>
    <w:rsid w:val="00D21492"/>
    <w:rPr>
      <w:rFonts w:cs="Times New Roman"/>
    </w:rPr>
  </w:style>
  <w:style w:type="character" w:customStyle="1" w:styleId="TitleChar4">
    <w:name w:val="Title Char4"/>
    <w:basedOn w:val="a1"/>
    <w:uiPriority w:val="10"/>
    <w:locked/>
    <w:rsid w:val="00D21492"/>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21492"/>
    <w:pPr>
      <w:numPr>
        <w:numId w:val="32"/>
      </w:numPr>
    </w:pPr>
  </w:style>
  <w:style w:type="numbering" w:customStyle="1" w:styleId="StyleBulleted">
    <w:name w:val="Style Bulleted"/>
    <w:rsid w:val="00D21492"/>
    <w:pPr>
      <w:numPr>
        <w:numId w:val="27"/>
      </w:numPr>
    </w:pPr>
  </w:style>
  <w:style w:type="numbering" w:customStyle="1" w:styleId="StyleBulletedSymbolsymbolLeft025Hanging0252">
    <w:name w:val="Style Bulleted Symbol (symbol) Left:  0.25&quot; Hanging:  0.25&quot;2"/>
    <w:rsid w:val="00D21492"/>
    <w:pPr>
      <w:numPr>
        <w:numId w:val="33"/>
      </w:numPr>
    </w:pPr>
  </w:style>
  <w:style w:type="numbering" w:customStyle="1" w:styleId="StyleBulletedSymbolsymbolLeft025Hanging0251">
    <w:name w:val="Style Bulleted Symbol (symbol) Left:  0.25&quot; Hanging:  0.25&quot;1"/>
    <w:rsid w:val="00D21492"/>
    <w:pPr>
      <w:numPr>
        <w:numId w:val="31"/>
      </w:numPr>
    </w:pPr>
  </w:style>
  <w:style w:type="paragraph" w:customStyle="1" w:styleId="onecomwebmail-onecomwebmail-msonormal">
    <w:name w:val="onecomwebmail-onecomwebmail-msonormal"/>
    <w:basedOn w:val="a0"/>
    <w:rsid w:val="00D21492"/>
    <w:pPr>
      <w:spacing w:before="100" w:beforeAutospacing="1" w:after="100" w:afterAutospacing="1"/>
    </w:pPr>
    <w:rPr>
      <w:rFonts w:eastAsiaTheme="minorEastAsia"/>
      <w:sz w:val="24"/>
      <w:szCs w:val="24"/>
      <w:lang w:val="en-US"/>
    </w:rPr>
  </w:style>
  <w:style w:type="paragraph" w:styleId="z-">
    <w:name w:val="HTML Top of Form"/>
    <w:basedOn w:val="a0"/>
    <w:next w:val="a0"/>
    <w:link w:val="z-Char"/>
    <w:hidden/>
    <w:uiPriority w:val="99"/>
    <w:rsid w:val="00D21492"/>
    <w:pPr>
      <w:pBdr>
        <w:bottom w:val="single" w:sz="6" w:space="1" w:color="auto"/>
      </w:pBdr>
      <w:jc w:val="center"/>
    </w:pPr>
    <w:rPr>
      <w:rFonts w:ascii="Arial" w:eastAsia="바탕" w:hAnsi="Arial"/>
      <w:vanish/>
      <w:sz w:val="16"/>
      <w:szCs w:val="16"/>
      <w:lang w:val="en-US" w:eastAsia="zh-CN"/>
    </w:rPr>
  </w:style>
  <w:style w:type="character" w:customStyle="1" w:styleId="z-TopofFormChar1">
    <w:name w:val="z-Top of Form Char1"/>
    <w:basedOn w:val="a1"/>
    <w:rsid w:val="00D21492"/>
    <w:rPr>
      <w:rFonts w:ascii="Arial" w:eastAsia="맑은 고딕" w:hAnsi="Arial" w:cs="Arial"/>
      <w:vanish/>
      <w:sz w:val="16"/>
      <w:szCs w:val="16"/>
      <w:lang w:val="en-GB" w:eastAsia="en-US"/>
    </w:rPr>
  </w:style>
  <w:style w:type="paragraph" w:styleId="z-0">
    <w:name w:val="HTML Bottom of Form"/>
    <w:basedOn w:val="a0"/>
    <w:next w:val="a0"/>
    <w:link w:val="z-Char0"/>
    <w:hidden/>
    <w:uiPriority w:val="99"/>
    <w:rsid w:val="00D21492"/>
    <w:pPr>
      <w:pBdr>
        <w:top w:val="single" w:sz="6" w:space="1" w:color="auto"/>
      </w:pBdr>
      <w:jc w:val="center"/>
    </w:pPr>
    <w:rPr>
      <w:rFonts w:ascii="Arial" w:eastAsia="바탕" w:hAnsi="Arial"/>
      <w:vanish/>
      <w:sz w:val="16"/>
      <w:szCs w:val="16"/>
      <w:lang w:val="en-US" w:eastAsia="zh-CN"/>
    </w:rPr>
  </w:style>
  <w:style w:type="character" w:customStyle="1" w:styleId="z-BottomofFormChar1">
    <w:name w:val="z-Bottom of Form Char1"/>
    <w:basedOn w:val="a1"/>
    <w:rsid w:val="00D21492"/>
    <w:rPr>
      <w:rFonts w:ascii="Arial" w:eastAsia="맑은 고딕" w:hAnsi="Arial" w:cs="Arial"/>
      <w:vanish/>
      <w:sz w:val="16"/>
      <w:szCs w:val="16"/>
      <w:lang w:val="en-GB" w:eastAsia="en-US"/>
    </w:rPr>
  </w:style>
  <w:style w:type="paragraph" w:styleId="aff5">
    <w:name w:val="Date"/>
    <w:basedOn w:val="a0"/>
    <w:next w:val="a0"/>
    <w:link w:val="Charb"/>
    <w:uiPriority w:val="99"/>
    <w:rsid w:val="00D21492"/>
    <w:rPr>
      <w:rFonts w:eastAsia="바탕"/>
      <w:sz w:val="20"/>
      <w:lang w:val="en-US" w:eastAsia="zh-CN"/>
    </w:rPr>
  </w:style>
  <w:style w:type="character" w:customStyle="1" w:styleId="DateChar1">
    <w:name w:val="Date Char1"/>
    <w:basedOn w:val="a1"/>
    <w:rsid w:val="00D21492"/>
    <w:rPr>
      <w:rFonts w:eastAsia="맑은 고딕"/>
      <w:sz w:val="22"/>
      <w:lang w:val="en-GB" w:eastAsia="en-US"/>
    </w:rPr>
  </w:style>
  <w:style w:type="paragraph" w:styleId="aff7">
    <w:name w:val="Subtitle"/>
    <w:basedOn w:val="a0"/>
    <w:next w:val="a0"/>
    <w:link w:val="Charc"/>
    <w:uiPriority w:val="11"/>
    <w:qFormat/>
    <w:rsid w:val="00D21492"/>
    <w:pPr>
      <w:numPr>
        <w:ilvl w:val="1"/>
      </w:numPr>
      <w:spacing w:after="160"/>
    </w:pPr>
    <w:rPr>
      <w:rFonts w:ascii="Calibri Light" w:eastAsia="바탕" w:hAnsi="Calibri Light"/>
      <w:b/>
      <w:i/>
      <w:iCs/>
      <w:color w:val="4472C4"/>
      <w:spacing w:val="15"/>
      <w:sz w:val="20"/>
      <w:szCs w:val="24"/>
      <w:lang w:val="en-US" w:eastAsia="zh-CN"/>
    </w:rPr>
  </w:style>
  <w:style w:type="character" w:customStyle="1" w:styleId="SubtitleChar1">
    <w:name w:val="Subtitle Char1"/>
    <w:basedOn w:val="a1"/>
    <w:rsid w:val="00D21492"/>
    <w:rPr>
      <w:rFonts w:asciiTheme="minorHAnsi" w:eastAsiaTheme="minorEastAsia" w:hAnsiTheme="minorHAnsi" w:cstheme="minorBidi"/>
      <w:color w:val="5A5A5A" w:themeColor="text1" w:themeTint="A5"/>
      <w:spacing w:val="15"/>
      <w:sz w:val="22"/>
      <w:szCs w:val="22"/>
      <w:lang w:val="en-GB" w:eastAsia="en-US"/>
    </w:rPr>
  </w:style>
  <w:style w:type="character" w:customStyle="1" w:styleId="BodyTextIndent3Char1">
    <w:name w:val="Body Text Indent 3 Char1"/>
    <w:basedOn w:val="a1"/>
    <w:rsid w:val="00D21492"/>
    <w:rPr>
      <w:rFonts w:ascii="Times New Roman" w:hAnsi="Times New Roman"/>
      <w:sz w:val="16"/>
      <w:szCs w:val="16"/>
      <w:lang w:val="en-GB" w:eastAsia="en-US"/>
    </w:rPr>
  </w:style>
  <w:style w:type="numbering" w:customStyle="1" w:styleId="NoList2">
    <w:name w:val="No List2"/>
    <w:next w:val="a3"/>
    <w:uiPriority w:val="99"/>
    <w:semiHidden/>
    <w:unhideWhenUsed/>
    <w:rsid w:val="00D21492"/>
  </w:style>
  <w:style w:type="table" w:customStyle="1" w:styleId="TableGrid3">
    <w:name w:val="Table Grid3"/>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2">
    <w:name w:val="Index Heading2"/>
    <w:basedOn w:val="a0"/>
    <w:next w:val="a0"/>
    <w:rsid w:val="00D21492"/>
    <w:pPr>
      <w:pBdr>
        <w:top w:val="single" w:sz="12" w:space="0" w:color="auto"/>
      </w:pBdr>
      <w:spacing w:before="360" w:after="240"/>
    </w:pPr>
    <w:rPr>
      <w:rFonts w:eastAsiaTheme="minorEastAsia"/>
      <w:b/>
      <w:i/>
      <w:sz w:val="26"/>
    </w:rPr>
  </w:style>
  <w:style w:type="numbering" w:customStyle="1" w:styleId="113">
    <w:name w:val="无列表11"/>
    <w:next w:val="a3"/>
    <w:uiPriority w:val="99"/>
    <w:semiHidden/>
    <w:unhideWhenUsed/>
    <w:rsid w:val="00D21492"/>
  </w:style>
  <w:style w:type="table" w:customStyle="1" w:styleId="DarkList-Accent61">
    <w:name w:val="Dark List - Accent 61"/>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D21492"/>
  </w:style>
  <w:style w:type="table" w:customStyle="1" w:styleId="TableGrid12">
    <w:name w:val="Table Grid12"/>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1">
    <w:name w:val="Style Bulleted Symbol (symbol) Left:  0.25&quot; Hanging:  0.1"/>
    <w:rsid w:val="00D21492"/>
  </w:style>
  <w:style w:type="numbering" w:customStyle="1" w:styleId="StyleBulleted1">
    <w:name w:val="Style Bulleted1"/>
    <w:rsid w:val="00D21492"/>
  </w:style>
  <w:style w:type="numbering" w:customStyle="1" w:styleId="StyleBulletedSymbolsymbolLeft025Hanging02521">
    <w:name w:val="Style Bulleted Symbol (symbol) Left:  0.25&quot; Hanging:  0.25&quot;21"/>
    <w:rsid w:val="00D21492"/>
  </w:style>
  <w:style w:type="numbering" w:customStyle="1" w:styleId="StyleBulletedSymbolsymbolLeft025Hanging02511">
    <w:name w:val="Style Bulleted Symbol (symbol) Left:  0.25&quot; Hanging:  0.25&quot;11"/>
    <w:rsid w:val="00D21492"/>
  </w:style>
  <w:style w:type="numbering" w:customStyle="1" w:styleId="NoList3">
    <w:name w:val="No List3"/>
    <w:next w:val="a3"/>
    <w:uiPriority w:val="99"/>
    <w:semiHidden/>
    <w:unhideWhenUsed/>
    <w:rsid w:val="00D21492"/>
  </w:style>
  <w:style w:type="table" w:customStyle="1" w:styleId="TableGrid4">
    <w:name w:val="Table Grid4"/>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0">
    <w:name w:val="网格型12"/>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3">
    <w:name w:val="Index Heading3"/>
    <w:basedOn w:val="a0"/>
    <w:next w:val="a0"/>
    <w:rsid w:val="00D21492"/>
    <w:pPr>
      <w:pBdr>
        <w:top w:val="single" w:sz="12" w:space="0" w:color="auto"/>
      </w:pBdr>
      <w:spacing w:before="360" w:after="240"/>
    </w:pPr>
    <w:rPr>
      <w:rFonts w:eastAsiaTheme="minorEastAsia"/>
      <w:b/>
      <w:i/>
      <w:sz w:val="26"/>
    </w:rPr>
  </w:style>
  <w:style w:type="numbering" w:customStyle="1" w:styleId="122">
    <w:name w:val="无列表12"/>
    <w:next w:val="a3"/>
    <w:uiPriority w:val="99"/>
    <w:semiHidden/>
    <w:unhideWhenUsed/>
    <w:rsid w:val="00D21492"/>
  </w:style>
  <w:style w:type="table" w:customStyle="1" w:styleId="DarkList-Accent62">
    <w:name w:val="Dark List - Accent 62"/>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
    <w:name w:val="Style Bulleted Symbol (symbol) Left:  0.25&quot; Hanging:  0.25&quot;4"/>
    <w:rsid w:val="00D21492"/>
  </w:style>
  <w:style w:type="table" w:customStyle="1" w:styleId="TableGrid13">
    <w:name w:val="Table Grid13"/>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
    <w:name w:val="Style Bulleted Symbol (symbol) Left:  0.25&quot; Hanging:  0.2"/>
    <w:rsid w:val="00D21492"/>
  </w:style>
  <w:style w:type="numbering" w:customStyle="1" w:styleId="StyleBulleted2">
    <w:name w:val="Style Bulleted2"/>
    <w:rsid w:val="00D21492"/>
  </w:style>
  <w:style w:type="numbering" w:customStyle="1" w:styleId="StyleBulletedSymbolsymbolLeft025Hanging02522">
    <w:name w:val="Style Bulleted Symbol (symbol) Left:  0.25&quot; Hanging:  0.25&quot;22"/>
    <w:rsid w:val="00D21492"/>
  </w:style>
  <w:style w:type="numbering" w:customStyle="1" w:styleId="StyleBulletedSymbolsymbolLeft025Hanging02512">
    <w:name w:val="Style Bulleted Symbol (symbol) Left:  0.25&quot; Hanging:  0.25&quot;12"/>
    <w:rsid w:val="00D21492"/>
  </w:style>
  <w:style w:type="table" w:customStyle="1" w:styleId="TableGrid5">
    <w:name w:val="Table Grid5"/>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4">
    <w:name w:val="No List4"/>
    <w:next w:val="a3"/>
    <w:uiPriority w:val="99"/>
    <w:semiHidden/>
    <w:unhideWhenUsed/>
    <w:rsid w:val="00D21492"/>
  </w:style>
  <w:style w:type="table" w:customStyle="1" w:styleId="TableGrid6">
    <w:name w:val="Table Grid6"/>
    <w:basedOn w:val="a2"/>
    <w:next w:val="a7"/>
    <w:uiPriority w:val="39"/>
    <w:qFormat/>
    <w:rsid w:val="00D21492"/>
    <w:rPr>
      <w:rFonts w:ascii="Calibri" w:eastAsiaTheme="minorEastAsia" w:hAnsi="Calibri"/>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
    <w:name w:val="网格型13"/>
    <w:basedOn w:val="a2"/>
    <w:next w:val="a7"/>
    <w:rsid w:val="00D21492"/>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c"/>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0"/>
    <w:rsid w:val="00D21492"/>
    <w:pPr>
      <w:spacing w:after="180"/>
    </w:pPr>
    <w:rPr>
      <w:rFonts w:ascii="CG Times (WN)" w:eastAsia="MS Mincho" w:hAnsi="CG Times (WN)"/>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d"/>
    <w:rsid w:val="00D21492"/>
    <w:pPr>
      <w:spacing w:after="180"/>
    </w:pPr>
    <w:rPr>
      <w:rFonts w:ascii="CG Times (WN)" w:eastAsia="MS Mincho" w:hAnsi="CG Times (WN)"/>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9"/>
    <w:rsid w:val="00D21492"/>
    <w:pPr>
      <w:spacing w:after="180"/>
    </w:pPr>
    <w:rPr>
      <w:rFonts w:ascii="CG Times (WN)" w:eastAsia="MS Mincho"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e"/>
    <w:rsid w:val="00D21492"/>
    <w:pPr>
      <w:spacing w:after="180"/>
    </w:pPr>
    <w:rPr>
      <w:rFonts w:ascii="CG Times (WN)" w:eastAsia="MS Mincho" w:hAnsi="CG Times (WN)"/>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D21492"/>
    <w:rPr>
      <w:rFonts w:ascii="CG Times (WN)" w:eastAsia="MS Mincho" w:hAnsi="CG Times (WN)"/>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D21492"/>
    <w:rPr>
      <w:rFonts w:ascii="CG Times (WN)" w:eastAsia="MS Mincho" w:hAnsi="CG Times (WN)"/>
      <w:color w:val="E36C0A"/>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D21492"/>
    <w:rPr>
      <w:rFonts w:ascii="CG Times (WN)" w:eastAsia="MS Mincho" w:hAnsi="CG Times (WN)"/>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3"/>
    <w:rsid w:val="00D21492"/>
    <w:pPr>
      <w:spacing w:after="180"/>
    </w:pPr>
    <w:rPr>
      <w:rFonts w:ascii="CG Times (WN)" w:eastAsia="MS Mincho" w:hAnsi="CG Times (WN)"/>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5"/>
    <w:rsid w:val="00D21492"/>
    <w:pPr>
      <w:spacing w:after="180"/>
    </w:pPr>
    <w:rPr>
      <w:rFonts w:ascii="CG Times (WN)" w:eastAsia="MS Mincho" w:hAnsi="CG Times (WN)"/>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
    <w:rsid w:val="00D21492"/>
    <w:pPr>
      <w:spacing w:after="180"/>
    </w:pPr>
    <w:rPr>
      <w:rFonts w:ascii="CG Times (WN)" w:eastAsia="MS Mincho" w:hAnsi="CG Times (WN)"/>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a"/>
    <w:rsid w:val="00D21492"/>
    <w:pPr>
      <w:spacing w:after="180"/>
    </w:pPr>
    <w:rPr>
      <w:rFonts w:ascii="CG Times (WN)" w:eastAsia="MS Mincho" w:hAnsi="CG Times (WN)"/>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D21492"/>
    <w:pPr>
      <w:spacing w:after="160" w:line="259" w:lineRule="auto"/>
      <w:ind w:left="1418" w:hanging="1418"/>
    </w:pPr>
    <w:rPr>
      <w:rFonts w:ascii="Calibri" w:eastAsia="Calibri" w:hAnsi="Calibri"/>
      <w:b/>
      <w:szCs w:val="22"/>
      <w:lang w:val="en-US"/>
    </w:rPr>
  </w:style>
  <w:style w:type="paragraph" w:customStyle="1" w:styleId="IndexHeading4">
    <w:name w:val="Index Heading4"/>
    <w:basedOn w:val="a0"/>
    <w:next w:val="a0"/>
    <w:rsid w:val="00D21492"/>
    <w:pPr>
      <w:pBdr>
        <w:top w:val="single" w:sz="12" w:space="0" w:color="auto"/>
      </w:pBdr>
      <w:spacing w:before="360" w:after="240"/>
    </w:pPr>
    <w:rPr>
      <w:rFonts w:eastAsiaTheme="minorEastAsia"/>
      <w:b/>
      <w:i/>
      <w:sz w:val="26"/>
    </w:rPr>
  </w:style>
  <w:style w:type="numbering" w:customStyle="1" w:styleId="133">
    <w:name w:val="无列表13"/>
    <w:next w:val="a3"/>
    <w:uiPriority w:val="99"/>
    <w:semiHidden/>
    <w:unhideWhenUsed/>
    <w:rsid w:val="00D21492"/>
  </w:style>
  <w:style w:type="table" w:customStyle="1" w:styleId="DarkList-Accent63">
    <w:name w:val="Dark List - Accent 63"/>
    <w:basedOn w:val="a2"/>
    <w:next w:val="-60"/>
    <w:uiPriority w:val="70"/>
    <w:rsid w:val="00D21492"/>
    <w:rPr>
      <w:rFonts w:ascii="CG Times (WN)" w:eastAsia="SimSun" w:hAnsi="CG Times (WN)"/>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D21492"/>
    <w:rPr>
      <w:rFonts w:ascii="Calibri" w:eastAsiaTheme="minorEastAsia" w:hAnsi="Calibri"/>
      <w:lang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D21492"/>
    <w:rPr>
      <w:rFonts w:ascii="Calibri" w:eastAsiaTheme="minorEastAsia" w:hAnsi="Calibri"/>
      <w:lang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D21492"/>
    <w:rPr>
      <w:rFonts w:ascii="CG Times (WN)" w:eastAsia="MS Gothic" w:hAnsi="CG Times (W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D21492"/>
    <w:rPr>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
    <w:name w:val="Style Bulleted Symbol (symbol) Left:  0.25&quot; Hanging:  0.25&quot;5"/>
    <w:rsid w:val="00D21492"/>
  </w:style>
  <w:style w:type="table" w:customStyle="1" w:styleId="TableGrid14">
    <w:name w:val="Table Grid14"/>
    <w:basedOn w:val="a2"/>
    <w:next w:val="a7"/>
    <w:rsid w:val="00D2149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3">
    <w:name w:val="Style Bulleted Symbol (symbol) Left:  0.25&quot; Hanging:  0.3"/>
    <w:rsid w:val="00D21492"/>
  </w:style>
  <w:style w:type="numbering" w:customStyle="1" w:styleId="StyleBulleted3">
    <w:name w:val="Style Bulleted3"/>
    <w:rsid w:val="00D21492"/>
  </w:style>
  <w:style w:type="numbering" w:customStyle="1" w:styleId="StyleBulletedSymbolsymbolLeft025Hanging02523">
    <w:name w:val="Style Bulleted Symbol (symbol) Left:  0.25&quot; Hanging:  0.25&quot;23"/>
    <w:rsid w:val="00D21492"/>
  </w:style>
  <w:style w:type="numbering" w:customStyle="1" w:styleId="StyleBulletedSymbolsymbolLeft025Hanging02513">
    <w:name w:val="Style Bulleted Symbol (symbol) Left:  0.25&quot; Hanging:  0.25&quot;13"/>
    <w:rsid w:val="00D21492"/>
  </w:style>
  <w:style w:type="table" w:customStyle="1" w:styleId="TableGrid7">
    <w:name w:val="Table Grid7"/>
    <w:basedOn w:val="a2"/>
    <w:next w:val="a7"/>
    <w:uiPriority w:val="39"/>
    <w:qFormat/>
    <w:rsid w:val="00D21492"/>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14">
    <w:name w:val="Style Bulleted Symbol (symbol) Left:  0.25&quot; Hanging:  0.25&quot;14"/>
    <w:rsid w:val="00D21492"/>
  </w:style>
  <w:style w:type="character" w:customStyle="1" w:styleId="3GPPAgreementsChar">
    <w:name w:val="3GPP Agreements Char"/>
    <w:link w:val="3GPPAgreements"/>
    <w:qFormat/>
    <w:locked/>
    <w:rsid w:val="00D21492"/>
    <w:rPr>
      <w:rFonts w:asciiTheme="minorHAnsi" w:eastAsiaTheme="minorHAnsi" w:hAnsiTheme="minorHAnsi" w:cstheme="minorBidi"/>
      <w:sz w:val="22"/>
      <w:szCs w:val="22"/>
      <w:lang w:eastAsia="zh-CN"/>
    </w:rPr>
  </w:style>
  <w:style w:type="paragraph" w:customStyle="1" w:styleId="3GPPAgreements">
    <w:name w:val="3GPP Agreements"/>
    <w:basedOn w:val="a0"/>
    <w:link w:val="3GPPAgreementsChar"/>
    <w:qFormat/>
    <w:rsid w:val="00D21492"/>
    <w:pPr>
      <w:numPr>
        <w:numId w:val="36"/>
      </w:numPr>
      <w:spacing w:before="60" w:after="60" w:line="256" w:lineRule="auto"/>
      <w:jc w:val="both"/>
    </w:pPr>
    <w:rPr>
      <w:rFonts w:asciiTheme="minorHAnsi" w:eastAsiaTheme="minorHAnsi" w:hAnsiTheme="minorHAnsi" w:cstheme="minorBidi"/>
      <w:szCs w:val="22"/>
      <w:lang w:val="en-US" w:eastAsia="zh-CN"/>
    </w:rPr>
  </w:style>
  <w:style w:type="character" w:customStyle="1" w:styleId="3GPPTextChar">
    <w:name w:val="3GPP Text Char"/>
    <w:link w:val="3GPPText"/>
    <w:qFormat/>
    <w:locked/>
    <w:rsid w:val="00D21492"/>
  </w:style>
  <w:style w:type="paragraph" w:customStyle="1" w:styleId="3GPPText">
    <w:name w:val="3GPP Text"/>
    <w:basedOn w:val="a0"/>
    <w:link w:val="3GPPTextChar"/>
    <w:qFormat/>
    <w:rsid w:val="00D21492"/>
    <w:pPr>
      <w:spacing w:before="120" w:after="160" w:line="256" w:lineRule="auto"/>
      <w:jc w:val="both"/>
    </w:pPr>
    <w:rPr>
      <w:rFonts w:eastAsia="바탕"/>
      <w:sz w:val="20"/>
      <w:lang w:val="en-US" w:eastAsia="ko-KR"/>
    </w:rPr>
  </w:style>
  <w:style w:type="numbering" w:customStyle="1" w:styleId="2f0">
    <w:name w:val="无列表2"/>
    <w:next w:val="a3"/>
    <w:uiPriority w:val="99"/>
    <w:semiHidden/>
    <w:unhideWhenUsed/>
    <w:rsid w:val="00D21492"/>
  </w:style>
  <w:style w:type="table" w:customStyle="1" w:styleId="2f1">
    <w:name w:val="网格型2"/>
    <w:basedOn w:val="a2"/>
    <w:next w:val="a7"/>
    <w:rsid w:val="00D2149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a0"/>
    <w:uiPriority w:val="99"/>
    <w:rsid w:val="009446AA"/>
    <w:pPr>
      <w:spacing w:before="100" w:beforeAutospacing="1" w:after="100" w:afterAutospacing="1"/>
    </w:pPr>
    <w:rPr>
      <w:rFonts w:ascii="Calibri" w:eastAsia="Calibri" w:hAnsi="Calibri" w:cs="Calibri"/>
      <w:szCs w:val="22"/>
      <w:lang w:val="en-US"/>
    </w:rPr>
  </w:style>
  <w:style w:type="paragraph" w:customStyle="1" w:styleId="PatSpecNumPara0-99">
    <w:name w:val="PatSpec Num Para 0-99"/>
    <w:basedOn w:val="a0"/>
    <w:link w:val="PatSpecNumPara0-99Char"/>
    <w:rsid w:val="005C36AB"/>
    <w:pPr>
      <w:numPr>
        <w:numId w:val="37"/>
      </w:numPr>
      <w:tabs>
        <w:tab w:val="left" w:pos="1440"/>
      </w:tabs>
      <w:spacing w:line="480" w:lineRule="auto"/>
      <w:jc w:val="both"/>
    </w:pPr>
    <w:rPr>
      <w:rFonts w:ascii="Courier New" w:eastAsiaTheme="minorEastAsia" w:hAnsi="Courier New" w:cs="Courier New"/>
      <w:sz w:val="24"/>
      <w:szCs w:val="24"/>
      <w:lang w:val="en-US"/>
    </w:rPr>
  </w:style>
  <w:style w:type="character" w:customStyle="1" w:styleId="PatSpecNumPara0-99Char">
    <w:name w:val="PatSpec Num Para 0-99 Char"/>
    <w:link w:val="PatSpecNumPara0-99"/>
    <w:rsid w:val="005C36AB"/>
    <w:rPr>
      <w:rFonts w:ascii="Courier New" w:eastAsiaTheme="minorEastAsia" w:hAnsi="Courier New" w:cs="Courier New"/>
      <w:sz w:val="24"/>
      <w:szCs w:val="24"/>
      <w:lang w:eastAsia="en-US"/>
    </w:rPr>
  </w:style>
  <w:style w:type="table" w:customStyle="1" w:styleId="TableGrid8">
    <w:name w:val="Table Grid8"/>
    <w:basedOn w:val="a2"/>
    <w:next w:val="a7"/>
    <w:uiPriority w:val="39"/>
    <w:rsid w:val="00EA7F4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0">
    <w:name w:val="default"/>
    <w:basedOn w:val="a0"/>
    <w:rsid w:val="006E0D5B"/>
    <w:pPr>
      <w:spacing w:before="100" w:beforeAutospacing="1" w:after="100" w:afterAutospacing="1"/>
    </w:pPr>
    <w:rPr>
      <w:rFonts w:ascii="Calibri" w:hAnsi="Calibri" w:cs="Calibri"/>
      <w:szCs w:val="22"/>
      <w:lang w:val="en-US"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9704">
      <w:bodyDiv w:val="1"/>
      <w:marLeft w:val="0"/>
      <w:marRight w:val="0"/>
      <w:marTop w:val="0"/>
      <w:marBottom w:val="0"/>
      <w:divBdr>
        <w:top w:val="none" w:sz="0" w:space="0" w:color="auto"/>
        <w:left w:val="none" w:sz="0" w:space="0" w:color="auto"/>
        <w:bottom w:val="none" w:sz="0" w:space="0" w:color="auto"/>
        <w:right w:val="none" w:sz="0" w:space="0" w:color="auto"/>
      </w:divBdr>
      <w:divsChild>
        <w:div w:id="695499207">
          <w:marLeft w:val="994"/>
          <w:marRight w:val="0"/>
          <w:marTop w:val="0"/>
          <w:marBottom w:val="0"/>
          <w:divBdr>
            <w:top w:val="none" w:sz="0" w:space="0" w:color="auto"/>
            <w:left w:val="none" w:sz="0" w:space="0" w:color="auto"/>
            <w:bottom w:val="none" w:sz="0" w:space="0" w:color="auto"/>
            <w:right w:val="none" w:sz="0" w:space="0" w:color="auto"/>
          </w:divBdr>
        </w:div>
      </w:divsChild>
    </w:div>
    <w:div w:id="16008423">
      <w:bodyDiv w:val="1"/>
      <w:marLeft w:val="0"/>
      <w:marRight w:val="0"/>
      <w:marTop w:val="0"/>
      <w:marBottom w:val="0"/>
      <w:divBdr>
        <w:top w:val="none" w:sz="0" w:space="0" w:color="auto"/>
        <w:left w:val="none" w:sz="0" w:space="0" w:color="auto"/>
        <w:bottom w:val="none" w:sz="0" w:space="0" w:color="auto"/>
        <w:right w:val="none" w:sz="0" w:space="0" w:color="auto"/>
      </w:divBdr>
      <w:divsChild>
        <w:div w:id="3945936">
          <w:marLeft w:val="1166"/>
          <w:marRight w:val="0"/>
          <w:marTop w:val="60"/>
          <w:marBottom w:val="60"/>
          <w:divBdr>
            <w:top w:val="none" w:sz="0" w:space="0" w:color="auto"/>
            <w:left w:val="none" w:sz="0" w:space="0" w:color="auto"/>
            <w:bottom w:val="none" w:sz="0" w:space="0" w:color="auto"/>
            <w:right w:val="none" w:sz="0" w:space="0" w:color="auto"/>
          </w:divBdr>
        </w:div>
      </w:divsChild>
    </w:div>
    <w:div w:id="21366605">
      <w:bodyDiv w:val="1"/>
      <w:marLeft w:val="0"/>
      <w:marRight w:val="0"/>
      <w:marTop w:val="0"/>
      <w:marBottom w:val="0"/>
      <w:divBdr>
        <w:top w:val="none" w:sz="0" w:space="0" w:color="auto"/>
        <w:left w:val="none" w:sz="0" w:space="0" w:color="auto"/>
        <w:bottom w:val="none" w:sz="0" w:space="0" w:color="auto"/>
        <w:right w:val="none" w:sz="0" w:space="0" w:color="auto"/>
      </w:divBdr>
    </w:div>
    <w:div w:id="27723339">
      <w:bodyDiv w:val="1"/>
      <w:marLeft w:val="0"/>
      <w:marRight w:val="0"/>
      <w:marTop w:val="0"/>
      <w:marBottom w:val="0"/>
      <w:divBdr>
        <w:top w:val="none" w:sz="0" w:space="0" w:color="auto"/>
        <w:left w:val="none" w:sz="0" w:space="0" w:color="auto"/>
        <w:bottom w:val="none" w:sz="0" w:space="0" w:color="auto"/>
        <w:right w:val="none" w:sz="0" w:space="0" w:color="auto"/>
      </w:divBdr>
    </w:div>
    <w:div w:id="30230433">
      <w:bodyDiv w:val="1"/>
      <w:marLeft w:val="0"/>
      <w:marRight w:val="0"/>
      <w:marTop w:val="0"/>
      <w:marBottom w:val="0"/>
      <w:divBdr>
        <w:top w:val="none" w:sz="0" w:space="0" w:color="auto"/>
        <w:left w:val="none" w:sz="0" w:space="0" w:color="auto"/>
        <w:bottom w:val="none" w:sz="0" w:space="0" w:color="auto"/>
        <w:right w:val="none" w:sz="0" w:space="0" w:color="auto"/>
      </w:divBdr>
    </w:div>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35979994">
      <w:bodyDiv w:val="1"/>
      <w:marLeft w:val="0"/>
      <w:marRight w:val="0"/>
      <w:marTop w:val="0"/>
      <w:marBottom w:val="0"/>
      <w:divBdr>
        <w:top w:val="none" w:sz="0" w:space="0" w:color="auto"/>
        <w:left w:val="none" w:sz="0" w:space="0" w:color="auto"/>
        <w:bottom w:val="none" w:sz="0" w:space="0" w:color="auto"/>
        <w:right w:val="none" w:sz="0" w:space="0" w:color="auto"/>
      </w:divBdr>
      <w:divsChild>
        <w:div w:id="347148333">
          <w:marLeft w:val="547"/>
          <w:marRight w:val="0"/>
          <w:marTop w:val="60"/>
          <w:marBottom w:val="60"/>
          <w:divBdr>
            <w:top w:val="none" w:sz="0" w:space="0" w:color="auto"/>
            <w:left w:val="none" w:sz="0" w:space="0" w:color="auto"/>
            <w:bottom w:val="none" w:sz="0" w:space="0" w:color="auto"/>
            <w:right w:val="none" w:sz="0" w:space="0" w:color="auto"/>
          </w:divBdr>
        </w:div>
        <w:div w:id="486090977">
          <w:marLeft w:val="1166"/>
          <w:marRight w:val="0"/>
          <w:marTop w:val="60"/>
          <w:marBottom w:val="60"/>
          <w:divBdr>
            <w:top w:val="none" w:sz="0" w:space="0" w:color="auto"/>
            <w:left w:val="none" w:sz="0" w:space="0" w:color="auto"/>
            <w:bottom w:val="none" w:sz="0" w:space="0" w:color="auto"/>
            <w:right w:val="none" w:sz="0" w:space="0" w:color="auto"/>
          </w:divBdr>
        </w:div>
        <w:div w:id="701828594">
          <w:marLeft w:val="547"/>
          <w:marRight w:val="0"/>
          <w:marTop w:val="60"/>
          <w:marBottom w:val="60"/>
          <w:divBdr>
            <w:top w:val="none" w:sz="0" w:space="0" w:color="auto"/>
            <w:left w:val="none" w:sz="0" w:space="0" w:color="auto"/>
            <w:bottom w:val="none" w:sz="0" w:space="0" w:color="auto"/>
            <w:right w:val="none" w:sz="0" w:space="0" w:color="auto"/>
          </w:divBdr>
        </w:div>
        <w:div w:id="1668900891">
          <w:marLeft w:val="1166"/>
          <w:marRight w:val="0"/>
          <w:marTop w:val="60"/>
          <w:marBottom w:val="60"/>
          <w:divBdr>
            <w:top w:val="none" w:sz="0" w:space="0" w:color="auto"/>
            <w:left w:val="none" w:sz="0" w:space="0" w:color="auto"/>
            <w:bottom w:val="none" w:sz="0" w:space="0" w:color="auto"/>
            <w:right w:val="none" w:sz="0" w:space="0" w:color="auto"/>
          </w:divBdr>
        </w:div>
        <w:div w:id="1875144398">
          <w:marLeft w:val="547"/>
          <w:marRight w:val="0"/>
          <w:marTop w:val="60"/>
          <w:marBottom w:val="60"/>
          <w:divBdr>
            <w:top w:val="none" w:sz="0" w:space="0" w:color="auto"/>
            <w:left w:val="none" w:sz="0" w:space="0" w:color="auto"/>
            <w:bottom w:val="none" w:sz="0" w:space="0" w:color="auto"/>
            <w:right w:val="none" w:sz="0" w:space="0" w:color="auto"/>
          </w:divBdr>
        </w:div>
        <w:div w:id="2064862449">
          <w:marLeft w:val="1166"/>
          <w:marRight w:val="0"/>
          <w:marTop w:val="60"/>
          <w:marBottom w:val="60"/>
          <w:divBdr>
            <w:top w:val="none" w:sz="0" w:space="0" w:color="auto"/>
            <w:left w:val="none" w:sz="0" w:space="0" w:color="auto"/>
            <w:bottom w:val="none" w:sz="0" w:space="0" w:color="auto"/>
            <w:right w:val="none" w:sz="0" w:space="0" w:color="auto"/>
          </w:divBdr>
        </w:div>
      </w:divsChild>
    </w:div>
    <w:div w:id="38939037">
      <w:bodyDiv w:val="1"/>
      <w:marLeft w:val="0"/>
      <w:marRight w:val="0"/>
      <w:marTop w:val="0"/>
      <w:marBottom w:val="0"/>
      <w:divBdr>
        <w:top w:val="none" w:sz="0" w:space="0" w:color="auto"/>
        <w:left w:val="none" w:sz="0" w:space="0" w:color="auto"/>
        <w:bottom w:val="none" w:sz="0" w:space="0" w:color="auto"/>
        <w:right w:val="none" w:sz="0" w:space="0" w:color="auto"/>
      </w:divBdr>
      <w:divsChild>
        <w:div w:id="932588990">
          <w:marLeft w:val="547"/>
          <w:marRight w:val="0"/>
          <w:marTop w:val="60"/>
          <w:marBottom w:val="60"/>
          <w:divBdr>
            <w:top w:val="none" w:sz="0" w:space="0" w:color="auto"/>
            <w:left w:val="none" w:sz="0" w:space="0" w:color="auto"/>
            <w:bottom w:val="none" w:sz="0" w:space="0" w:color="auto"/>
            <w:right w:val="none" w:sz="0" w:space="0" w:color="auto"/>
          </w:divBdr>
        </w:div>
        <w:div w:id="1864434128">
          <w:marLeft w:val="1166"/>
          <w:marRight w:val="0"/>
          <w:marTop w:val="60"/>
          <w:marBottom w:val="60"/>
          <w:divBdr>
            <w:top w:val="none" w:sz="0" w:space="0" w:color="auto"/>
            <w:left w:val="none" w:sz="0" w:space="0" w:color="auto"/>
            <w:bottom w:val="none" w:sz="0" w:space="0" w:color="auto"/>
            <w:right w:val="none" w:sz="0" w:space="0" w:color="auto"/>
          </w:divBdr>
        </w:div>
      </w:divsChild>
    </w:div>
    <w:div w:id="55322865">
      <w:bodyDiv w:val="1"/>
      <w:marLeft w:val="0"/>
      <w:marRight w:val="0"/>
      <w:marTop w:val="0"/>
      <w:marBottom w:val="0"/>
      <w:divBdr>
        <w:top w:val="none" w:sz="0" w:space="0" w:color="auto"/>
        <w:left w:val="none" w:sz="0" w:space="0" w:color="auto"/>
        <w:bottom w:val="none" w:sz="0" w:space="0" w:color="auto"/>
        <w:right w:val="none" w:sz="0" w:space="0" w:color="auto"/>
      </w:divBdr>
    </w:div>
    <w:div w:id="57483632">
      <w:bodyDiv w:val="1"/>
      <w:marLeft w:val="0"/>
      <w:marRight w:val="0"/>
      <w:marTop w:val="0"/>
      <w:marBottom w:val="0"/>
      <w:divBdr>
        <w:top w:val="none" w:sz="0" w:space="0" w:color="auto"/>
        <w:left w:val="none" w:sz="0" w:space="0" w:color="auto"/>
        <w:bottom w:val="none" w:sz="0" w:space="0" w:color="auto"/>
        <w:right w:val="none" w:sz="0" w:space="0" w:color="auto"/>
      </w:divBdr>
    </w:div>
    <w:div w:id="57942301">
      <w:bodyDiv w:val="1"/>
      <w:marLeft w:val="0"/>
      <w:marRight w:val="0"/>
      <w:marTop w:val="0"/>
      <w:marBottom w:val="0"/>
      <w:divBdr>
        <w:top w:val="none" w:sz="0" w:space="0" w:color="auto"/>
        <w:left w:val="none" w:sz="0" w:space="0" w:color="auto"/>
        <w:bottom w:val="none" w:sz="0" w:space="0" w:color="auto"/>
        <w:right w:val="none" w:sz="0" w:space="0" w:color="auto"/>
      </w:divBdr>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97144771">
      <w:bodyDiv w:val="1"/>
      <w:marLeft w:val="0"/>
      <w:marRight w:val="0"/>
      <w:marTop w:val="0"/>
      <w:marBottom w:val="0"/>
      <w:divBdr>
        <w:top w:val="none" w:sz="0" w:space="0" w:color="auto"/>
        <w:left w:val="none" w:sz="0" w:space="0" w:color="auto"/>
        <w:bottom w:val="none" w:sz="0" w:space="0" w:color="auto"/>
        <w:right w:val="none" w:sz="0" w:space="0" w:color="auto"/>
      </w:divBdr>
      <w:divsChild>
        <w:div w:id="522671608">
          <w:marLeft w:val="1411"/>
          <w:marRight w:val="0"/>
          <w:marTop w:val="0"/>
          <w:marBottom w:val="0"/>
          <w:divBdr>
            <w:top w:val="none" w:sz="0" w:space="0" w:color="auto"/>
            <w:left w:val="none" w:sz="0" w:space="0" w:color="auto"/>
            <w:bottom w:val="none" w:sz="0" w:space="0" w:color="auto"/>
            <w:right w:val="none" w:sz="0" w:space="0" w:color="auto"/>
          </w:divBdr>
        </w:div>
        <w:div w:id="642392024">
          <w:marLeft w:val="994"/>
          <w:marRight w:val="0"/>
          <w:marTop w:val="0"/>
          <w:marBottom w:val="0"/>
          <w:divBdr>
            <w:top w:val="none" w:sz="0" w:space="0" w:color="auto"/>
            <w:left w:val="none" w:sz="0" w:space="0" w:color="auto"/>
            <w:bottom w:val="none" w:sz="0" w:space="0" w:color="auto"/>
            <w:right w:val="none" w:sz="0" w:space="0" w:color="auto"/>
          </w:divBdr>
        </w:div>
        <w:div w:id="2103061751">
          <w:marLeft w:val="1411"/>
          <w:marRight w:val="0"/>
          <w:marTop w:val="0"/>
          <w:marBottom w:val="0"/>
          <w:divBdr>
            <w:top w:val="none" w:sz="0" w:space="0" w:color="auto"/>
            <w:left w:val="none" w:sz="0" w:space="0" w:color="auto"/>
            <w:bottom w:val="none" w:sz="0" w:space="0" w:color="auto"/>
            <w:right w:val="none" w:sz="0" w:space="0" w:color="auto"/>
          </w:divBdr>
        </w:div>
      </w:divsChild>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111753482">
      <w:bodyDiv w:val="1"/>
      <w:marLeft w:val="0"/>
      <w:marRight w:val="0"/>
      <w:marTop w:val="0"/>
      <w:marBottom w:val="0"/>
      <w:divBdr>
        <w:top w:val="none" w:sz="0" w:space="0" w:color="auto"/>
        <w:left w:val="none" w:sz="0" w:space="0" w:color="auto"/>
        <w:bottom w:val="none" w:sz="0" w:space="0" w:color="auto"/>
        <w:right w:val="none" w:sz="0" w:space="0" w:color="auto"/>
      </w:divBdr>
      <w:divsChild>
        <w:div w:id="481121179">
          <w:marLeft w:val="1166"/>
          <w:marRight w:val="0"/>
          <w:marTop w:val="60"/>
          <w:marBottom w:val="60"/>
          <w:divBdr>
            <w:top w:val="none" w:sz="0" w:space="0" w:color="auto"/>
            <w:left w:val="none" w:sz="0" w:space="0" w:color="auto"/>
            <w:bottom w:val="none" w:sz="0" w:space="0" w:color="auto"/>
            <w:right w:val="none" w:sz="0" w:space="0" w:color="auto"/>
          </w:divBdr>
        </w:div>
        <w:div w:id="1577788304">
          <w:marLeft w:val="1166"/>
          <w:marRight w:val="0"/>
          <w:marTop w:val="60"/>
          <w:marBottom w:val="60"/>
          <w:divBdr>
            <w:top w:val="none" w:sz="0" w:space="0" w:color="auto"/>
            <w:left w:val="none" w:sz="0" w:space="0" w:color="auto"/>
            <w:bottom w:val="none" w:sz="0" w:space="0" w:color="auto"/>
            <w:right w:val="none" w:sz="0" w:space="0" w:color="auto"/>
          </w:divBdr>
        </w:div>
      </w:divsChild>
    </w:div>
    <w:div w:id="115873058">
      <w:bodyDiv w:val="1"/>
      <w:marLeft w:val="0"/>
      <w:marRight w:val="0"/>
      <w:marTop w:val="0"/>
      <w:marBottom w:val="0"/>
      <w:divBdr>
        <w:top w:val="none" w:sz="0" w:space="0" w:color="auto"/>
        <w:left w:val="none" w:sz="0" w:space="0" w:color="auto"/>
        <w:bottom w:val="none" w:sz="0" w:space="0" w:color="auto"/>
        <w:right w:val="none" w:sz="0" w:space="0" w:color="auto"/>
      </w:divBdr>
      <w:divsChild>
        <w:div w:id="777023142">
          <w:marLeft w:val="274"/>
          <w:marRight w:val="0"/>
          <w:marTop w:val="0"/>
          <w:marBottom w:val="0"/>
          <w:divBdr>
            <w:top w:val="none" w:sz="0" w:space="0" w:color="auto"/>
            <w:left w:val="none" w:sz="0" w:space="0" w:color="auto"/>
            <w:bottom w:val="none" w:sz="0" w:space="0" w:color="auto"/>
            <w:right w:val="none" w:sz="0" w:space="0" w:color="auto"/>
          </w:divBdr>
        </w:div>
        <w:div w:id="831022672">
          <w:marLeft w:val="274"/>
          <w:marRight w:val="0"/>
          <w:marTop w:val="0"/>
          <w:marBottom w:val="0"/>
          <w:divBdr>
            <w:top w:val="none" w:sz="0" w:space="0" w:color="auto"/>
            <w:left w:val="none" w:sz="0" w:space="0" w:color="auto"/>
            <w:bottom w:val="none" w:sz="0" w:space="0" w:color="auto"/>
            <w:right w:val="none" w:sz="0" w:space="0" w:color="auto"/>
          </w:divBdr>
        </w:div>
        <w:div w:id="1685017944">
          <w:marLeft w:val="274"/>
          <w:marRight w:val="0"/>
          <w:marTop w:val="0"/>
          <w:marBottom w:val="0"/>
          <w:divBdr>
            <w:top w:val="none" w:sz="0" w:space="0" w:color="auto"/>
            <w:left w:val="none" w:sz="0" w:space="0" w:color="auto"/>
            <w:bottom w:val="none" w:sz="0" w:space="0" w:color="auto"/>
            <w:right w:val="none" w:sz="0" w:space="0" w:color="auto"/>
          </w:divBdr>
        </w:div>
      </w:divsChild>
    </w:div>
    <w:div w:id="116724258">
      <w:bodyDiv w:val="1"/>
      <w:marLeft w:val="0"/>
      <w:marRight w:val="0"/>
      <w:marTop w:val="0"/>
      <w:marBottom w:val="0"/>
      <w:divBdr>
        <w:top w:val="none" w:sz="0" w:space="0" w:color="auto"/>
        <w:left w:val="none" w:sz="0" w:space="0" w:color="auto"/>
        <w:bottom w:val="none" w:sz="0" w:space="0" w:color="auto"/>
        <w:right w:val="none" w:sz="0" w:space="0" w:color="auto"/>
      </w:divBdr>
    </w:div>
    <w:div w:id="234437838">
      <w:bodyDiv w:val="1"/>
      <w:marLeft w:val="0"/>
      <w:marRight w:val="0"/>
      <w:marTop w:val="0"/>
      <w:marBottom w:val="0"/>
      <w:divBdr>
        <w:top w:val="none" w:sz="0" w:space="0" w:color="auto"/>
        <w:left w:val="none" w:sz="0" w:space="0" w:color="auto"/>
        <w:bottom w:val="none" w:sz="0" w:space="0" w:color="auto"/>
        <w:right w:val="none" w:sz="0" w:space="0" w:color="auto"/>
      </w:divBdr>
    </w:div>
    <w:div w:id="248120778">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315302186">
      <w:bodyDiv w:val="1"/>
      <w:marLeft w:val="0"/>
      <w:marRight w:val="0"/>
      <w:marTop w:val="0"/>
      <w:marBottom w:val="0"/>
      <w:divBdr>
        <w:top w:val="none" w:sz="0" w:space="0" w:color="auto"/>
        <w:left w:val="none" w:sz="0" w:space="0" w:color="auto"/>
        <w:bottom w:val="none" w:sz="0" w:space="0" w:color="auto"/>
        <w:right w:val="none" w:sz="0" w:space="0" w:color="auto"/>
      </w:divBdr>
    </w:div>
    <w:div w:id="387458236">
      <w:bodyDiv w:val="1"/>
      <w:marLeft w:val="0"/>
      <w:marRight w:val="0"/>
      <w:marTop w:val="0"/>
      <w:marBottom w:val="0"/>
      <w:divBdr>
        <w:top w:val="none" w:sz="0" w:space="0" w:color="auto"/>
        <w:left w:val="none" w:sz="0" w:space="0" w:color="auto"/>
        <w:bottom w:val="none" w:sz="0" w:space="0" w:color="auto"/>
        <w:right w:val="none" w:sz="0" w:space="0" w:color="auto"/>
      </w:divBdr>
    </w:div>
    <w:div w:id="390423132">
      <w:bodyDiv w:val="1"/>
      <w:marLeft w:val="0"/>
      <w:marRight w:val="0"/>
      <w:marTop w:val="0"/>
      <w:marBottom w:val="0"/>
      <w:divBdr>
        <w:top w:val="none" w:sz="0" w:space="0" w:color="auto"/>
        <w:left w:val="none" w:sz="0" w:space="0" w:color="auto"/>
        <w:bottom w:val="none" w:sz="0" w:space="0" w:color="auto"/>
        <w:right w:val="none" w:sz="0" w:space="0" w:color="auto"/>
      </w:divBdr>
      <w:divsChild>
        <w:div w:id="61754234">
          <w:marLeft w:val="1166"/>
          <w:marRight w:val="0"/>
          <w:marTop w:val="60"/>
          <w:marBottom w:val="60"/>
          <w:divBdr>
            <w:top w:val="none" w:sz="0" w:space="0" w:color="auto"/>
            <w:left w:val="none" w:sz="0" w:space="0" w:color="auto"/>
            <w:bottom w:val="none" w:sz="0" w:space="0" w:color="auto"/>
            <w:right w:val="none" w:sz="0" w:space="0" w:color="auto"/>
          </w:divBdr>
        </w:div>
        <w:div w:id="1005404793">
          <w:marLeft w:val="1166"/>
          <w:marRight w:val="0"/>
          <w:marTop w:val="60"/>
          <w:marBottom w:val="60"/>
          <w:divBdr>
            <w:top w:val="none" w:sz="0" w:space="0" w:color="auto"/>
            <w:left w:val="none" w:sz="0" w:space="0" w:color="auto"/>
            <w:bottom w:val="none" w:sz="0" w:space="0" w:color="auto"/>
            <w:right w:val="none" w:sz="0" w:space="0" w:color="auto"/>
          </w:divBdr>
        </w:div>
        <w:div w:id="1445730443">
          <w:marLeft w:val="547"/>
          <w:marRight w:val="0"/>
          <w:marTop w:val="60"/>
          <w:marBottom w:val="60"/>
          <w:divBdr>
            <w:top w:val="none" w:sz="0" w:space="0" w:color="auto"/>
            <w:left w:val="none" w:sz="0" w:space="0" w:color="auto"/>
            <w:bottom w:val="none" w:sz="0" w:space="0" w:color="auto"/>
            <w:right w:val="none" w:sz="0" w:space="0" w:color="auto"/>
          </w:divBdr>
        </w:div>
        <w:div w:id="1617444503">
          <w:marLeft w:val="547"/>
          <w:marRight w:val="0"/>
          <w:marTop w:val="60"/>
          <w:marBottom w:val="60"/>
          <w:divBdr>
            <w:top w:val="none" w:sz="0" w:space="0" w:color="auto"/>
            <w:left w:val="none" w:sz="0" w:space="0" w:color="auto"/>
            <w:bottom w:val="none" w:sz="0" w:space="0" w:color="auto"/>
            <w:right w:val="none" w:sz="0" w:space="0" w:color="auto"/>
          </w:divBdr>
        </w:div>
        <w:div w:id="1703900605">
          <w:marLeft w:val="1166"/>
          <w:marRight w:val="0"/>
          <w:marTop w:val="60"/>
          <w:marBottom w:val="60"/>
          <w:divBdr>
            <w:top w:val="none" w:sz="0" w:space="0" w:color="auto"/>
            <w:left w:val="none" w:sz="0" w:space="0" w:color="auto"/>
            <w:bottom w:val="none" w:sz="0" w:space="0" w:color="auto"/>
            <w:right w:val="none" w:sz="0" w:space="0" w:color="auto"/>
          </w:divBdr>
        </w:div>
        <w:div w:id="2096704731">
          <w:marLeft w:val="547"/>
          <w:marRight w:val="0"/>
          <w:marTop w:val="60"/>
          <w:marBottom w:val="60"/>
          <w:divBdr>
            <w:top w:val="none" w:sz="0" w:space="0" w:color="auto"/>
            <w:left w:val="none" w:sz="0" w:space="0" w:color="auto"/>
            <w:bottom w:val="none" w:sz="0" w:space="0" w:color="auto"/>
            <w:right w:val="none" w:sz="0" w:space="0" w:color="auto"/>
          </w:divBdr>
        </w:div>
      </w:divsChild>
    </w:div>
    <w:div w:id="393940084">
      <w:bodyDiv w:val="1"/>
      <w:marLeft w:val="0"/>
      <w:marRight w:val="0"/>
      <w:marTop w:val="0"/>
      <w:marBottom w:val="0"/>
      <w:divBdr>
        <w:top w:val="none" w:sz="0" w:space="0" w:color="auto"/>
        <w:left w:val="none" w:sz="0" w:space="0" w:color="auto"/>
        <w:bottom w:val="none" w:sz="0" w:space="0" w:color="auto"/>
        <w:right w:val="none" w:sz="0" w:space="0" w:color="auto"/>
      </w:divBdr>
    </w:div>
    <w:div w:id="394739762">
      <w:bodyDiv w:val="1"/>
      <w:marLeft w:val="0"/>
      <w:marRight w:val="0"/>
      <w:marTop w:val="0"/>
      <w:marBottom w:val="0"/>
      <w:divBdr>
        <w:top w:val="none" w:sz="0" w:space="0" w:color="auto"/>
        <w:left w:val="none" w:sz="0" w:space="0" w:color="auto"/>
        <w:bottom w:val="none" w:sz="0" w:space="0" w:color="auto"/>
        <w:right w:val="none" w:sz="0" w:space="0" w:color="auto"/>
      </w:divBdr>
    </w:div>
    <w:div w:id="401293199">
      <w:bodyDiv w:val="1"/>
      <w:marLeft w:val="0"/>
      <w:marRight w:val="0"/>
      <w:marTop w:val="0"/>
      <w:marBottom w:val="0"/>
      <w:divBdr>
        <w:top w:val="none" w:sz="0" w:space="0" w:color="auto"/>
        <w:left w:val="none" w:sz="0" w:space="0" w:color="auto"/>
        <w:bottom w:val="none" w:sz="0" w:space="0" w:color="auto"/>
        <w:right w:val="none" w:sz="0" w:space="0" w:color="auto"/>
      </w:divBdr>
    </w:div>
    <w:div w:id="404693924">
      <w:bodyDiv w:val="1"/>
      <w:marLeft w:val="0"/>
      <w:marRight w:val="0"/>
      <w:marTop w:val="0"/>
      <w:marBottom w:val="0"/>
      <w:divBdr>
        <w:top w:val="none" w:sz="0" w:space="0" w:color="auto"/>
        <w:left w:val="none" w:sz="0" w:space="0" w:color="auto"/>
        <w:bottom w:val="none" w:sz="0" w:space="0" w:color="auto"/>
        <w:right w:val="none" w:sz="0" w:space="0" w:color="auto"/>
      </w:divBdr>
      <w:divsChild>
        <w:div w:id="286668934">
          <w:marLeft w:val="0"/>
          <w:marRight w:val="0"/>
          <w:marTop w:val="0"/>
          <w:marBottom w:val="0"/>
          <w:divBdr>
            <w:top w:val="none" w:sz="0" w:space="0" w:color="auto"/>
            <w:left w:val="none" w:sz="0" w:space="0" w:color="auto"/>
            <w:bottom w:val="none" w:sz="0" w:space="0" w:color="auto"/>
            <w:right w:val="none" w:sz="0" w:space="0" w:color="auto"/>
          </w:divBdr>
        </w:div>
        <w:div w:id="774640618">
          <w:marLeft w:val="0"/>
          <w:marRight w:val="0"/>
          <w:marTop w:val="0"/>
          <w:marBottom w:val="0"/>
          <w:divBdr>
            <w:top w:val="none" w:sz="0" w:space="0" w:color="auto"/>
            <w:left w:val="none" w:sz="0" w:space="0" w:color="auto"/>
            <w:bottom w:val="none" w:sz="0" w:space="0" w:color="auto"/>
            <w:right w:val="none" w:sz="0" w:space="0" w:color="auto"/>
          </w:divBdr>
        </w:div>
        <w:div w:id="2099668613">
          <w:marLeft w:val="0"/>
          <w:marRight w:val="0"/>
          <w:marTop w:val="0"/>
          <w:marBottom w:val="0"/>
          <w:divBdr>
            <w:top w:val="none" w:sz="0" w:space="0" w:color="auto"/>
            <w:left w:val="none" w:sz="0" w:space="0" w:color="auto"/>
            <w:bottom w:val="none" w:sz="0" w:space="0" w:color="auto"/>
            <w:right w:val="none" w:sz="0" w:space="0" w:color="auto"/>
          </w:divBdr>
        </w:div>
      </w:divsChild>
    </w:div>
    <w:div w:id="419788825">
      <w:bodyDiv w:val="1"/>
      <w:marLeft w:val="0"/>
      <w:marRight w:val="0"/>
      <w:marTop w:val="0"/>
      <w:marBottom w:val="0"/>
      <w:divBdr>
        <w:top w:val="none" w:sz="0" w:space="0" w:color="auto"/>
        <w:left w:val="none" w:sz="0" w:space="0" w:color="auto"/>
        <w:bottom w:val="none" w:sz="0" w:space="0" w:color="auto"/>
        <w:right w:val="none" w:sz="0" w:space="0" w:color="auto"/>
      </w:divBdr>
      <w:divsChild>
        <w:div w:id="204222063">
          <w:marLeft w:val="590"/>
          <w:marRight w:val="0"/>
          <w:marTop w:val="60"/>
          <w:marBottom w:val="60"/>
          <w:divBdr>
            <w:top w:val="none" w:sz="0" w:space="0" w:color="auto"/>
            <w:left w:val="none" w:sz="0" w:space="0" w:color="auto"/>
            <w:bottom w:val="none" w:sz="0" w:space="0" w:color="auto"/>
            <w:right w:val="none" w:sz="0" w:space="0" w:color="auto"/>
          </w:divBdr>
        </w:div>
        <w:div w:id="691496914">
          <w:marLeft w:val="835"/>
          <w:marRight w:val="0"/>
          <w:marTop w:val="60"/>
          <w:marBottom w:val="60"/>
          <w:divBdr>
            <w:top w:val="none" w:sz="0" w:space="0" w:color="auto"/>
            <w:left w:val="none" w:sz="0" w:space="0" w:color="auto"/>
            <w:bottom w:val="none" w:sz="0" w:space="0" w:color="auto"/>
            <w:right w:val="none" w:sz="0" w:space="0" w:color="auto"/>
          </w:divBdr>
        </w:div>
        <w:div w:id="819080257">
          <w:marLeft w:val="590"/>
          <w:marRight w:val="0"/>
          <w:marTop w:val="60"/>
          <w:marBottom w:val="60"/>
          <w:divBdr>
            <w:top w:val="none" w:sz="0" w:space="0" w:color="auto"/>
            <w:left w:val="none" w:sz="0" w:space="0" w:color="auto"/>
            <w:bottom w:val="none" w:sz="0" w:space="0" w:color="auto"/>
            <w:right w:val="none" w:sz="0" w:space="0" w:color="auto"/>
          </w:divBdr>
        </w:div>
        <w:div w:id="868765707">
          <w:marLeft w:val="590"/>
          <w:marRight w:val="0"/>
          <w:marTop w:val="60"/>
          <w:marBottom w:val="60"/>
          <w:divBdr>
            <w:top w:val="none" w:sz="0" w:space="0" w:color="auto"/>
            <w:left w:val="none" w:sz="0" w:space="0" w:color="auto"/>
            <w:bottom w:val="none" w:sz="0" w:space="0" w:color="auto"/>
            <w:right w:val="none" w:sz="0" w:space="0" w:color="auto"/>
          </w:divBdr>
        </w:div>
        <w:div w:id="881751228">
          <w:marLeft w:val="590"/>
          <w:marRight w:val="0"/>
          <w:marTop w:val="60"/>
          <w:marBottom w:val="60"/>
          <w:divBdr>
            <w:top w:val="none" w:sz="0" w:space="0" w:color="auto"/>
            <w:left w:val="none" w:sz="0" w:space="0" w:color="auto"/>
            <w:bottom w:val="none" w:sz="0" w:space="0" w:color="auto"/>
            <w:right w:val="none" w:sz="0" w:space="0" w:color="auto"/>
          </w:divBdr>
        </w:div>
        <w:div w:id="1270815610">
          <w:marLeft w:val="360"/>
          <w:marRight w:val="0"/>
          <w:marTop w:val="60"/>
          <w:marBottom w:val="60"/>
          <w:divBdr>
            <w:top w:val="none" w:sz="0" w:space="0" w:color="auto"/>
            <w:left w:val="none" w:sz="0" w:space="0" w:color="auto"/>
            <w:bottom w:val="none" w:sz="0" w:space="0" w:color="auto"/>
            <w:right w:val="none" w:sz="0" w:space="0" w:color="auto"/>
          </w:divBdr>
        </w:div>
        <w:div w:id="1285112830">
          <w:marLeft w:val="590"/>
          <w:marRight w:val="0"/>
          <w:marTop w:val="60"/>
          <w:marBottom w:val="60"/>
          <w:divBdr>
            <w:top w:val="none" w:sz="0" w:space="0" w:color="auto"/>
            <w:left w:val="none" w:sz="0" w:space="0" w:color="auto"/>
            <w:bottom w:val="none" w:sz="0" w:space="0" w:color="auto"/>
            <w:right w:val="none" w:sz="0" w:space="0" w:color="auto"/>
          </w:divBdr>
        </w:div>
        <w:div w:id="1919754053">
          <w:marLeft w:val="360"/>
          <w:marRight w:val="0"/>
          <w:marTop w:val="60"/>
          <w:marBottom w:val="60"/>
          <w:divBdr>
            <w:top w:val="none" w:sz="0" w:space="0" w:color="auto"/>
            <w:left w:val="none" w:sz="0" w:space="0" w:color="auto"/>
            <w:bottom w:val="none" w:sz="0" w:space="0" w:color="auto"/>
            <w:right w:val="none" w:sz="0" w:space="0" w:color="auto"/>
          </w:divBdr>
        </w:div>
      </w:divsChild>
    </w:div>
    <w:div w:id="436995351">
      <w:bodyDiv w:val="1"/>
      <w:marLeft w:val="0"/>
      <w:marRight w:val="0"/>
      <w:marTop w:val="0"/>
      <w:marBottom w:val="0"/>
      <w:divBdr>
        <w:top w:val="none" w:sz="0" w:space="0" w:color="auto"/>
        <w:left w:val="none" w:sz="0" w:space="0" w:color="auto"/>
        <w:bottom w:val="none" w:sz="0" w:space="0" w:color="auto"/>
        <w:right w:val="none" w:sz="0" w:space="0" w:color="auto"/>
      </w:divBdr>
    </w:div>
    <w:div w:id="437650445">
      <w:bodyDiv w:val="1"/>
      <w:marLeft w:val="0"/>
      <w:marRight w:val="0"/>
      <w:marTop w:val="0"/>
      <w:marBottom w:val="0"/>
      <w:divBdr>
        <w:top w:val="none" w:sz="0" w:space="0" w:color="auto"/>
        <w:left w:val="none" w:sz="0" w:space="0" w:color="auto"/>
        <w:bottom w:val="none" w:sz="0" w:space="0" w:color="auto"/>
        <w:right w:val="none" w:sz="0" w:space="0" w:color="auto"/>
      </w:divBdr>
    </w:div>
    <w:div w:id="458649214">
      <w:bodyDiv w:val="1"/>
      <w:marLeft w:val="0"/>
      <w:marRight w:val="0"/>
      <w:marTop w:val="0"/>
      <w:marBottom w:val="0"/>
      <w:divBdr>
        <w:top w:val="none" w:sz="0" w:space="0" w:color="auto"/>
        <w:left w:val="none" w:sz="0" w:space="0" w:color="auto"/>
        <w:bottom w:val="none" w:sz="0" w:space="0" w:color="auto"/>
        <w:right w:val="none" w:sz="0" w:space="0" w:color="auto"/>
      </w:divBdr>
      <w:divsChild>
        <w:div w:id="290012898">
          <w:marLeft w:val="994"/>
          <w:marRight w:val="0"/>
          <w:marTop w:val="0"/>
          <w:marBottom w:val="0"/>
          <w:divBdr>
            <w:top w:val="none" w:sz="0" w:space="0" w:color="auto"/>
            <w:left w:val="none" w:sz="0" w:space="0" w:color="auto"/>
            <w:bottom w:val="none" w:sz="0" w:space="0" w:color="auto"/>
            <w:right w:val="none" w:sz="0" w:space="0" w:color="auto"/>
          </w:divBdr>
        </w:div>
        <w:div w:id="1273517326">
          <w:marLeft w:val="1411"/>
          <w:marRight w:val="0"/>
          <w:marTop w:val="0"/>
          <w:marBottom w:val="0"/>
          <w:divBdr>
            <w:top w:val="none" w:sz="0" w:space="0" w:color="auto"/>
            <w:left w:val="none" w:sz="0" w:space="0" w:color="auto"/>
            <w:bottom w:val="none" w:sz="0" w:space="0" w:color="auto"/>
            <w:right w:val="none" w:sz="0" w:space="0" w:color="auto"/>
          </w:divBdr>
        </w:div>
      </w:divsChild>
    </w:div>
    <w:div w:id="463042917">
      <w:bodyDiv w:val="1"/>
      <w:marLeft w:val="0"/>
      <w:marRight w:val="0"/>
      <w:marTop w:val="0"/>
      <w:marBottom w:val="0"/>
      <w:divBdr>
        <w:top w:val="none" w:sz="0" w:space="0" w:color="auto"/>
        <w:left w:val="none" w:sz="0" w:space="0" w:color="auto"/>
        <w:bottom w:val="none" w:sz="0" w:space="0" w:color="auto"/>
        <w:right w:val="none" w:sz="0" w:space="0" w:color="auto"/>
      </w:divBdr>
      <w:divsChild>
        <w:div w:id="261376039">
          <w:marLeft w:val="547"/>
          <w:marRight w:val="0"/>
          <w:marTop w:val="60"/>
          <w:marBottom w:val="60"/>
          <w:divBdr>
            <w:top w:val="none" w:sz="0" w:space="0" w:color="auto"/>
            <w:left w:val="none" w:sz="0" w:space="0" w:color="auto"/>
            <w:bottom w:val="none" w:sz="0" w:space="0" w:color="auto"/>
            <w:right w:val="none" w:sz="0" w:space="0" w:color="auto"/>
          </w:divBdr>
        </w:div>
        <w:div w:id="1902251633">
          <w:marLeft w:val="1166"/>
          <w:marRight w:val="0"/>
          <w:marTop w:val="60"/>
          <w:marBottom w:val="60"/>
          <w:divBdr>
            <w:top w:val="none" w:sz="0" w:space="0" w:color="auto"/>
            <w:left w:val="none" w:sz="0" w:space="0" w:color="auto"/>
            <w:bottom w:val="none" w:sz="0" w:space="0" w:color="auto"/>
            <w:right w:val="none" w:sz="0" w:space="0" w:color="auto"/>
          </w:divBdr>
        </w:div>
      </w:divsChild>
    </w:div>
    <w:div w:id="471019780">
      <w:bodyDiv w:val="1"/>
      <w:marLeft w:val="0"/>
      <w:marRight w:val="0"/>
      <w:marTop w:val="0"/>
      <w:marBottom w:val="0"/>
      <w:divBdr>
        <w:top w:val="none" w:sz="0" w:space="0" w:color="auto"/>
        <w:left w:val="none" w:sz="0" w:space="0" w:color="auto"/>
        <w:bottom w:val="none" w:sz="0" w:space="0" w:color="auto"/>
        <w:right w:val="none" w:sz="0" w:space="0" w:color="auto"/>
      </w:divBdr>
      <w:divsChild>
        <w:div w:id="1503885922">
          <w:marLeft w:val="0"/>
          <w:marRight w:val="0"/>
          <w:marTop w:val="0"/>
          <w:marBottom w:val="0"/>
          <w:divBdr>
            <w:top w:val="none" w:sz="0" w:space="0" w:color="auto"/>
            <w:left w:val="none" w:sz="0" w:space="0" w:color="auto"/>
            <w:bottom w:val="none" w:sz="0" w:space="0" w:color="auto"/>
            <w:right w:val="none" w:sz="0" w:space="0" w:color="auto"/>
          </w:divBdr>
          <w:divsChild>
            <w:div w:id="683366662">
              <w:marLeft w:val="0"/>
              <w:marRight w:val="0"/>
              <w:marTop w:val="0"/>
              <w:marBottom w:val="0"/>
              <w:divBdr>
                <w:top w:val="none" w:sz="0" w:space="0" w:color="auto"/>
                <w:left w:val="none" w:sz="0" w:space="0" w:color="auto"/>
                <w:bottom w:val="none" w:sz="0" w:space="0" w:color="auto"/>
                <w:right w:val="none" w:sz="0" w:space="0" w:color="auto"/>
              </w:divBdr>
              <w:divsChild>
                <w:div w:id="472908214">
                  <w:marLeft w:val="0"/>
                  <w:marRight w:val="0"/>
                  <w:marTop w:val="0"/>
                  <w:marBottom w:val="0"/>
                  <w:divBdr>
                    <w:top w:val="none" w:sz="0" w:space="0" w:color="auto"/>
                    <w:left w:val="none" w:sz="0" w:space="0" w:color="auto"/>
                    <w:bottom w:val="none" w:sz="0" w:space="0" w:color="auto"/>
                    <w:right w:val="none" w:sz="0" w:space="0" w:color="auto"/>
                  </w:divBdr>
                  <w:divsChild>
                    <w:div w:id="1201895476">
                      <w:marLeft w:val="0"/>
                      <w:marRight w:val="0"/>
                      <w:marTop w:val="0"/>
                      <w:marBottom w:val="0"/>
                      <w:divBdr>
                        <w:top w:val="none" w:sz="0" w:space="0" w:color="auto"/>
                        <w:left w:val="none" w:sz="0" w:space="0" w:color="auto"/>
                        <w:bottom w:val="none" w:sz="0" w:space="0" w:color="auto"/>
                        <w:right w:val="none" w:sz="0" w:space="0" w:color="auto"/>
                      </w:divBdr>
                      <w:divsChild>
                        <w:div w:id="1667006034">
                          <w:marLeft w:val="0"/>
                          <w:marRight w:val="0"/>
                          <w:marTop w:val="0"/>
                          <w:marBottom w:val="0"/>
                          <w:divBdr>
                            <w:top w:val="none" w:sz="0" w:space="0" w:color="auto"/>
                            <w:left w:val="none" w:sz="0" w:space="0" w:color="auto"/>
                            <w:bottom w:val="none" w:sz="0" w:space="0" w:color="auto"/>
                            <w:right w:val="none" w:sz="0" w:space="0" w:color="auto"/>
                          </w:divBdr>
                          <w:divsChild>
                            <w:div w:id="47805040">
                              <w:marLeft w:val="0"/>
                              <w:marRight w:val="0"/>
                              <w:marTop w:val="0"/>
                              <w:marBottom w:val="0"/>
                              <w:divBdr>
                                <w:top w:val="none" w:sz="0" w:space="0" w:color="auto"/>
                                <w:left w:val="none" w:sz="0" w:space="0" w:color="auto"/>
                                <w:bottom w:val="none" w:sz="0" w:space="0" w:color="auto"/>
                                <w:right w:val="none" w:sz="0" w:space="0" w:color="auto"/>
                              </w:divBdr>
                              <w:divsChild>
                                <w:div w:id="1307591428">
                                  <w:marLeft w:val="0"/>
                                  <w:marRight w:val="0"/>
                                  <w:marTop w:val="0"/>
                                  <w:marBottom w:val="0"/>
                                  <w:divBdr>
                                    <w:top w:val="none" w:sz="0" w:space="0" w:color="auto"/>
                                    <w:left w:val="none" w:sz="0" w:space="0" w:color="auto"/>
                                    <w:bottom w:val="none" w:sz="0" w:space="0" w:color="auto"/>
                                    <w:right w:val="none" w:sz="0" w:space="0" w:color="auto"/>
                                  </w:divBdr>
                                  <w:divsChild>
                                    <w:div w:id="1424183610">
                                      <w:marLeft w:val="0"/>
                                      <w:marRight w:val="0"/>
                                      <w:marTop w:val="0"/>
                                      <w:marBottom w:val="0"/>
                                      <w:divBdr>
                                        <w:top w:val="none" w:sz="0" w:space="0" w:color="auto"/>
                                        <w:left w:val="none" w:sz="0" w:space="0" w:color="auto"/>
                                        <w:bottom w:val="none" w:sz="0" w:space="0" w:color="auto"/>
                                        <w:right w:val="none" w:sz="0" w:space="0" w:color="auto"/>
                                      </w:divBdr>
                                      <w:divsChild>
                                        <w:div w:id="645208511">
                                          <w:marLeft w:val="0"/>
                                          <w:marRight w:val="0"/>
                                          <w:marTop w:val="0"/>
                                          <w:marBottom w:val="0"/>
                                          <w:divBdr>
                                            <w:top w:val="none" w:sz="0" w:space="0" w:color="auto"/>
                                            <w:left w:val="none" w:sz="0" w:space="0" w:color="auto"/>
                                            <w:bottom w:val="none" w:sz="0" w:space="0" w:color="auto"/>
                                            <w:right w:val="none" w:sz="0" w:space="0" w:color="auto"/>
                                          </w:divBdr>
                                          <w:divsChild>
                                            <w:div w:id="1436484029">
                                              <w:marLeft w:val="330"/>
                                              <w:marRight w:val="225"/>
                                              <w:marTop w:val="300"/>
                                              <w:marBottom w:val="450"/>
                                              <w:divBdr>
                                                <w:top w:val="none" w:sz="0" w:space="0" w:color="auto"/>
                                                <w:left w:val="none" w:sz="0" w:space="0" w:color="auto"/>
                                                <w:bottom w:val="none" w:sz="0" w:space="0" w:color="auto"/>
                                                <w:right w:val="none" w:sz="0" w:space="0" w:color="auto"/>
                                              </w:divBdr>
                                              <w:divsChild>
                                                <w:div w:id="985430724">
                                                  <w:marLeft w:val="0"/>
                                                  <w:marRight w:val="0"/>
                                                  <w:marTop w:val="0"/>
                                                  <w:marBottom w:val="0"/>
                                                  <w:divBdr>
                                                    <w:top w:val="none" w:sz="0" w:space="0" w:color="auto"/>
                                                    <w:left w:val="none" w:sz="0" w:space="0" w:color="auto"/>
                                                    <w:bottom w:val="none" w:sz="0" w:space="0" w:color="auto"/>
                                                    <w:right w:val="none" w:sz="0" w:space="0" w:color="auto"/>
                                                  </w:divBdr>
                                                  <w:divsChild>
                                                    <w:div w:id="3378509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516387744">
      <w:bodyDiv w:val="1"/>
      <w:marLeft w:val="0"/>
      <w:marRight w:val="0"/>
      <w:marTop w:val="0"/>
      <w:marBottom w:val="0"/>
      <w:divBdr>
        <w:top w:val="none" w:sz="0" w:space="0" w:color="auto"/>
        <w:left w:val="none" w:sz="0" w:space="0" w:color="auto"/>
        <w:bottom w:val="none" w:sz="0" w:space="0" w:color="auto"/>
        <w:right w:val="none" w:sz="0" w:space="0" w:color="auto"/>
      </w:divBdr>
    </w:div>
    <w:div w:id="532184163">
      <w:bodyDiv w:val="1"/>
      <w:marLeft w:val="0"/>
      <w:marRight w:val="0"/>
      <w:marTop w:val="0"/>
      <w:marBottom w:val="0"/>
      <w:divBdr>
        <w:top w:val="none" w:sz="0" w:space="0" w:color="auto"/>
        <w:left w:val="none" w:sz="0" w:space="0" w:color="auto"/>
        <w:bottom w:val="none" w:sz="0" w:space="0" w:color="auto"/>
        <w:right w:val="none" w:sz="0" w:space="0" w:color="auto"/>
      </w:divBdr>
    </w:div>
    <w:div w:id="584417044">
      <w:bodyDiv w:val="1"/>
      <w:marLeft w:val="0"/>
      <w:marRight w:val="0"/>
      <w:marTop w:val="0"/>
      <w:marBottom w:val="0"/>
      <w:divBdr>
        <w:top w:val="none" w:sz="0" w:space="0" w:color="auto"/>
        <w:left w:val="none" w:sz="0" w:space="0" w:color="auto"/>
        <w:bottom w:val="none" w:sz="0" w:space="0" w:color="auto"/>
        <w:right w:val="none" w:sz="0" w:space="0" w:color="auto"/>
      </w:divBdr>
    </w:div>
    <w:div w:id="587272627">
      <w:bodyDiv w:val="1"/>
      <w:marLeft w:val="0"/>
      <w:marRight w:val="0"/>
      <w:marTop w:val="0"/>
      <w:marBottom w:val="0"/>
      <w:divBdr>
        <w:top w:val="none" w:sz="0" w:space="0" w:color="auto"/>
        <w:left w:val="none" w:sz="0" w:space="0" w:color="auto"/>
        <w:bottom w:val="none" w:sz="0" w:space="0" w:color="auto"/>
        <w:right w:val="none" w:sz="0" w:space="0" w:color="auto"/>
      </w:divBdr>
    </w:div>
    <w:div w:id="623772005">
      <w:bodyDiv w:val="1"/>
      <w:marLeft w:val="0"/>
      <w:marRight w:val="0"/>
      <w:marTop w:val="0"/>
      <w:marBottom w:val="0"/>
      <w:divBdr>
        <w:top w:val="none" w:sz="0" w:space="0" w:color="auto"/>
        <w:left w:val="none" w:sz="0" w:space="0" w:color="auto"/>
        <w:bottom w:val="none" w:sz="0" w:space="0" w:color="auto"/>
        <w:right w:val="none" w:sz="0" w:space="0" w:color="auto"/>
      </w:divBdr>
      <w:divsChild>
        <w:div w:id="191890075">
          <w:marLeft w:val="590"/>
          <w:marRight w:val="0"/>
          <w:marTop w:val="60"/>
          <w:marBottom w:val="60"/>
          <w:divBdr>
            <w:top w:val="none" w:sz="0" w:space="0" w:color="auto"/>
            <w:left w:val="none" w:sz="0" w:space="0" w:color="auto"/>
            <w:bottom w:val="none" w:sz="0" w:space="0" w:color="auto"/>
            <w:right w:val="none" w:sz="0" w:space="0" w:color="auto"/>
          </w:divBdr>
        </w:div>
        <w:div w:id="230192825">
          <w:marLeft w:val="590"/>
          <w:marRight w:val="0"/>
          <w:marTop w:val="60"/>
          <w:marBottom w:val="60"/>
          <w:divBdr>
            <w:top w:val="none" w:sz="0" w:space="0" w:color="auto"/>
            <w:left w:val="none" w:sz="0" w:space="0" w:color="auto"/>
            <w:bottom w:val="none" w:sz="0" w:space="0" w:color="auto"/>
            <w:right w:val="none" w:sz="0" w:space="0" w:color="auto"/>
          </w:divBdr>
        </w:div>
        <w:div w:id="313530990">
          <w:marLeft w:val="590"/>
          <w:marRight w:val="0"/>
          <w:marTop w:val="60"/>
          <w:marBottom w:val="60"/>
          <w:divBdr>
            <w:top w:val="none" w:sz="0" w:space="0" w:color="auto"/>
            <w:left w:val="none" w:sz="0" w:space="0" w:color="auto"/>
            <w:bottom w:val="none" w:sz="0" w:space="0" w:color="auto"/>
            <w:right w:val="none" w:sz="0" w:space="0" w:color="auto"/>
          </w:divBdr>
        </w:div>
        <w:div w:id="739906689">
          <w:marLeft w:val="835"/>
          <w:marRight w:val="0"/>
          <w:marTop w:val="60"/>
          <w:marBottom w:val="60"/>
          <w:divBdr>
            <w:top w:val="none" w:sz="0" w:space="0" w:color="auto"/>
            <w:left w:val="none" w:sz="0" w:space="0" w:color="auto"/>
            <w:bottom w:val="none" w:sz="0" w:space="0" w:color="auto"/>
            <w:right w:val="none" w:sz="0" w:space="0" w:color="auto"/>
          </w:divBdr>
        </w:div>
        <w:div w:id="746877699">
          <w:marLeft w:val="835"/>
          <w:marRight w:val="0"/>
          <w:marTop w:val="60"/>
          <w:marBottom w:val="60"/>
          <w:divBdr>
            <w:top w:val="none" w:sz="0" w:space="0" w:color="auto"/>
            <w:left w:val="none" w:sz="0" w:space="0" w:color="auto"/>
            <w:bottom w:val="none" w:sz="0" w:space="0" w:color="auto"/>
            <w:right w:val="none" w:sz="0" w:space="0" w:color="auto"/>
          </w:divBdr>
        </w:div>
        <w:div w:id="921062290">
          <w:marLeft w:val="360"/>
          <w:marRight w:val="0"/>
          <w:marTop w:val="60"/>
          <w:marBottom w:val="60"/>
          <w:divBdr>
            <w:top w:val="none" w:sz="0" w:space="0" w:color="auto"/>
            <w:left w:val="none" w:sz="0" w:space="0" w:color="auto"/>
            <w:bottom w:val="none" w:sz="0" w:space="0" w:color="auto"/>
            <w:right w:val="none" w:sz="0" w:space="0" w:color="auto"/>
          </w:divBdr>
        </w:div>
        <w:div w:id="1261983879">
          <w:marLeft w:val="835"/>
          <w:marRight w:val="0"/>
          <w:marTop w:val="60"/>
          <w:marBottom w:val="60"/>
          <w:divBdr>
            <w:top w:val="none" w:sz="0" w:space="0" w:color="auto"/>
            <w:left w:val="none" w:sz="0" w:space="0" w:color="auto"/>
            <w:bottom w:val="none" w:sz="0" w:space="0" w:color="auto"/>
            <w:right w:val="none" w:sz="0" w:space="0" w:color="auto"/>
          </w:divBdr>
        </w:div>
        <w:div w:id="1351683481">
          <w:marLeft w:val="590"/>
          <w:marRight w:val="0"/>
          <w:marTop w:val="60"/>
          <w:marBottom w:val="60"/>
          <w:divBdr>
            <w:top w:val="none" w:sz="0" w:space="0" w:color="auto"/>
            <w:left w:val="none" w:sz="0" w:space="0" w:color="auto"/>
            <w:bottom w:val="none" w:sz="0" w:space="0" w:color="auto"/>
            <w:right w:val="none" w:sz="0" w:space="0" w:color="auto"/>
          </w:divBdr>
        </w:div>
        <w:div w:id="1782147738">
          <w:marLeft w:val="590"/>
          <w:marRight w:val="0"/>
          <w:marTop w:val="60"/>
          <w:marBottom w:val="60"/>
          <w:divBdr>
            <w:top w:val="none" w:sz="0" w:space="0" w:color="auto"/>
            <w:left w:val="none" w:sz="0" w:space="0" w:color="auto"/>
            <w:bottom w:val="none" w:sz="0" w:space="0" w:color="auto"/>
            <w:right w:val="none" w:sz="0" w:space="0" w:color="auto"/>
          </w:divBdr>
        </w:div>
        <w:div w:id="1823620738">
          <w:marLeft w:val="835"/>
          <w:marRight w:val="0"/>
          <w:marTop w:val="60"/>
          <w:marBottom w:val="60"/>
          <w:divBdr>
            <w:top w:val="none" w:sz="0" w:space="0" w:color="auto"/>
            <w:left w:val="none" w:sz="0" w:space="0" w:color="auto"/>
            <w:bottom w:val="none" w:sz="0" w:space="0" w:color="auto"/>
            <w:right w:val="none" w:sz="0" w:space="0" w:color="auto"/>
          </w:divBdr>
        </w:div>
        <w:div w:id="1834560320">
          <w:marLeft w:val="360"/>
          <w:marRight w:val="0"/>
          <w:marTop w:val="60"/>
          <w:marBottom w:val="60"/>
          <w:divBdr>
            <w:top w:val="none" w:sz="0" w:space="0" w:color="auto"/>
            <w:left w:val="none" w:sz="0" w:space="0" w:color="auto"/>
            <w:bottom w:val="none" w:sz="0" w:space="0" w:color="auto"/>
            <w:right w:val="none" w:sz="0" w:space="0" w:color="auto"/>
          </w:divBdr>
        </w:div>
        <w:div w:id="1989434932">
          <w:marLeft w:val="590"/>
          <w:marRight w:val="0"/>
          <w:marTop w:val="60"/>
          <w:marBottom w:val="6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46781685">
      <w:bodyDiv w:val="1"/>
      <w:marLeft w:val="0"/>
      <w:marRight w:val="0"/>
      <w:marTop w:val="0"/>
      <w:marBottom w:val="0"/>
      <w:divBdr>
        <w:top w:val="none" w:sz="0" w:space="0" w:color="auto"/>
        <w:left w:val="none" w:sz="0" w:space="0" w:color="auto"/>
        <w:bottom w:val="none" w:sz="0" w:space="0" w:color="auto"/>
        <w:right w:val="none" w:sz="0" w:space="0" w:color="auto"/>
      </w:divBdr>
      <w:divsChild>
        <w:div w:id="31686169">
          <w:marLeft w:val="547"/>
          <w:marRight w:val="0"/>
          <w:marTop w:val="60"/>
          <w:marBottom w:val="60"/>
          <w:divBdr>
            <w:top w:val="none" w:sz="0" w:space="0" w:color="auto"/>
            <w:left w:val="none" w:sz="0" w:space="0" w:color="auto"/>
            <w:bottom w:val="none" w:sz="0" w:space="0" w:color="auto"/>
            <w:right w:val="none" w:sz="0" w:space="0" w:color="auto"/>
          </w:divBdr>
        </w:div>
        <w:div w:id="124275321">
          <w:marLeft w:val="2520"/>
          <w:marRight w:val="0"/>
          <w:marTop w:val="60"/>
          <w:marBottom w:val="60"/>
          <w:divBdr>
            <w:top w:val="none" w:sz="0" w:space="0" w:color="auto"/>
            <w:left w:val="none" w:sz="0" w:space="0" w:color="auto"/>
            <w:bottom w:val="none" w:sz="0" w:space="0" w:color="auto"/>
            <w:right w:val="none" w:sz="0" w:space="0" w:color="auto"/>
          </w:divBdr>
        </w:div>
        <w:div w:id="299187195">
          <w:marLeft w:val="2520"/>
          <w:marRight w:val="0"/>
          <w:marTop w:val="60"/>
          <w:marBottom w:val="60"/>
          <w:divBdr>
            <w:top w:val="none" w:sz="0" w:space="0" w:color="auto"/>
            <w:left w:val="none" w:sz="0" w:space="0" w:color="auto"/>
            <w:bottom w:val="none" w:sz="0" w:space="0" w:color="auto"/>
            <w:right w:val="none" w:sz="0" w:space="0" w:color="auto"/>
          </w:divBdr>
        </w:div>
        <w:div w:id="344407650">
          <w:marLeft w:val="1166"/>
          <w:marRight w:val="0"/>
          <w:marTop w:val="60"/>
          <w:marBottom w:val="60"/>
          <w:divBdr>
            <w:top w:val="none" w:sz="0" w:space="0" w:color="auto"/>
            <w:left w:val="none" w:sz="0" w:space="0" w:color="auto"/>
            <w:bottom w:val="none" w:sz="0" w:space="0" w:color="auto"/>
            <w:right w:val="none" w:sz="0" w:space="0" w:color="auto"/>
          </w:divBdr>
        </w:div>
        <w:div w:id="482355000">
          <w:marLeft w:val="547"/>
          <w:marRight w:val="0"/>
          <w:marTop w:val="60"/>
          <w:marBottom w:val="60"/>
          <w:divBdr>
            <w:top w:val="none" w:sz="0" w:space="0" w:color="auto"/>
            <w:left w:val="none" w:sz="0" w:space="0" w:color="auto"/>
            <w:bottom w:val="none" w:sz="0" w:space="0" w:color="auto"/>
            <w:right w:val="none" w:sz="0" w:space="0" w:color="auto"/>
          </w:divBdr>
        </w:div>
        <w:div w:id="526673438">
          <w:marLeft w:val="1800"/>
          <w:marRight w:val="0"/>
          <w:marTop w:val="60"/>
          <w:marBottom w:val="60"/>
          <w:divBdr>
            <w:top w:val="none" w:sz="0" w:space="0" w:color="auto"/>
            <w:left w:val="none" w:sz="0" w:space="0" w:color="auto"/>
            <w:bottom w:val="none" w:sz="0" w:space="0" w:color="auto"/>
            <w:right w:val="none" w:sz="0" w:space="0" w:color="auto"/>
          </w:divBdr>
        </w:div>
        <w:div w:id="573124810">
          <w:marLeft w:val="1800"/>
          <w:marRight w:val="0"/>
          <w:marTop w:val="60"/>
          <w:marBottom w:val="60"/>
          <w:divBdr>
            <w:top w:val="none" w:sz="0" w:space="0" w:color="auto"/>
            <w:left w:val="none" w:sz="0" w:space="0" w:color="auto"/>
            <w:bottom w:val="none" w:sz="0" w:space="0" w:color="auto"/>
            <w:right w:val="none" w:sz="0" w:space="0" w:color="auto"/>
          </w:divBdr>
        </w:div>
        <w:div w:id="595286989">
          <w:marLeft w:val="1166"/>
          <w:marRight w:val="0"/>
          <w:marTop w:val="60"/>
          <w:marBottom w:val="60"/>
          <w:divBdr>
            <w:top w:val="none" w:sz="0" w:space="0" w:color="auto"/>
            <w:left w:val="none" w:sz="0" w:space="0" w:color="auto"/>
            <w:bottom w:val="none" w:sz="0" w:space="0" w:color="auto"/>
            <w:right w:val="none" w:sz="0" w:space="0" w:color="auto"/>
          </w:divBdr>
        </w:div>
        <w:div w:id="768547794">
          <w:marLeft w:val="1166"/>
          <w:marRight w:val="0"/>
          <w:marTop w:val="60"/>
          <w:marBottom w:val="60"/>
          <w:divBdr>
            <w:top w:val="none" w:sz="0" w:space="0" w:color="auto"/>
            <w:left w:val="none" w:sz="0" w:space="0" w:color="auto"/>
            <w:bottom w:val="none" w:sz="0" w:space="0" w:color="auto"/>
            <w:right w:val="none" w:sz="0" w:space="0" w:color="auto"/>
          </w:divBdr>
        </w:div>
        <w:div w:id="798843931">
          <w:marLeft w:val="1166"/>
          <w:marRight w:val="0"/>
          <w:marTop w:val="60"/>
          <w:marBottom w:val="60"/>
          <w:divBdr>
            <w:top w:val="none" w:sz="0" w:space="0" w:color="auto"/>
            <w:left w:val="none" w:sz="0" w:space="0" w:color="auto"/>
            <w:bottom w:val="none" w:sz="0" w:space="0" w:color="auto"/>
            <w:right w:val="none" w:sz="0" w:space="0" w:color="auto"/>
          </w:divBdr>
        </w:div>
        <w:div w:id="1075664770">
          <w:marLeft w:val="1166"/>
          <w:marRight w:val="0"/>
          <w:marTop w:val="60"/>
          <w:marBottom w:val="60"/>
          <w:divBdr>
            <w:top w:val="none" w:sz="0" w:space="0" w:color="auto"/>
            <w:left w:val="none" w:sz="0" w:space="0" w:color="auto"/>
            <w:bottom w:val="none" w:sz="0" w:space="0" w:color="auto"/>
            <w:right w:val="none" w:sz="0" w:space="0" w:color="auto"/>
          </w:divBdr>
        </w:div>
        <w:div w:id="1379276877">
          <w:marLeft w:val="1800"/>
          <w:marRight w:val="0"/>
          <w:marTop w:val="60"/>
          <w:marBottom w:val="60"/>
          <w:divBdr>
            <w:top w:val="none" w:sz="0" w:space="0" w:color="auto"/>
            <w:left w:val="none" w:sz="0" w:space="0" w:color="auto"/>
            <w:bottom w:val="none" w:sz="0" w:space="0" w:color="auto"/>
            <w:right w:val="none" w:sz="0" w:space="0" w:color="auto"/>
          </w:divBdr>
        </w:div>
        <w:div w:id="1492063485">
          <w:marLeft w:val="1800"/>
          <w:marRight w:val="0"/>
          <w:marTop w:val="60"/>
          <w:marBottom w:val="60"/>
          <w:divBdr>
            <w:top w:val="none" w:sz="0" w:space="0" w:color="auto"/>
            <w:left w:val="none" w:sz="0" w:space="0" w:color="auto"/>
            <w:bottom w:val="none" w:sz="0" w:space="0" w:color="auto"/>
            <w:right w:val="none" w:sz="0" w:space="0" w:color="auto"/>
          </w:divBdr>
        </w:div>
        <w:div w:id="1607424253">
          <w:marLeft w:val="1166"/>
          <w:marRight w:val="0"/>
          <w:marTop w:val="60"/>
          <w:marBottom w:val="60"/>
          <w:divBdr>
            <w:top w:val="none" w:sz="0" w:space="0" w:color="auto"/>
            <w:left w:val="none" w:sz="0" w:space="0" w:color="auto"/>
            <w:bottom w:val="none" w:sz="0" w:space="0" w:color="auto"/>
            <w:right w:val="none" w:sz="0" w:space="0" w:color="auto"/>
          </w:divBdr>
        </w:div>
        <w:div w:id="1701667170">
          <w:marLeft w:val="1800"/>
          <w:marRight w:val="0"/>
          <w:marTop w:val="60"/>
          <w:marBottom w:val="60"/>
          <w:divBdr>
            <w:top w:val="none" w:sz="0" w:space="0" w:color="auto"/>
            <w:left w:val="none" w:sz="0" w:space="0" w:color="auto"/>
            <w:bottom w:val="none" w:sz="0" w:space="0" w:color="auto"/>
            <w:right w:val="none" w:sz="0" w:space="0" w:color="auto"/>
          </w:divBdr>
        </w:div>
      </w:divsChild>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2879968">
      <w:bodyDiv w:val="1"/>
      <w:marLeft w:val="0"/>
      <w:marRight w:val="0"/>
      <w:marTop w:val="0"/>
      <w:marBottom w:val="0"/>
      <w:divBdr>
        <w:top w:val="none" w:sz="0" w:space="0" w:color="auto"/>
        <w:left w:val="none" w:sz="0" w:space="0" w:color="auto"/>
        <w:bottom w:val="none" w:sz="0" w:space="0" w:color="auto"/>
        <w:right w:val="none" w:sz="0" w:space="0" w:color="auto"/>
      </w:divBdr>
    </w:div>
    <w:div w:id="678389587">
      <w:bodyDiv w:val="1"/>
      <w:marLeft w:val="0"/>
      <w:marRight w:val="0"/>
      <w:marTop w:val="0"/>
      <w:marBottom w:val="0"/>
      <w:divBdr>
        <w:top w:val="none" w:sz="0" w:space="0" w:color="auto"/>
        <w:left w:val="none" w:sz="0" w:space="0" w:color="auto"/>
        <w:bottom w:val="none" w:sz="0" w:space="0" w:color="auto"/>
        <w:right w:val="none" w:sz="0" w:space="0" w:color="auto"/>
      </w:divBdr>
      <w:divsChild>
        <w:div w:id="417677247">
          <w:marLeft w:val="994"/>
          <w:marRight w:val="0"/>
          <w:marTop w:val="0"/>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78775455">
      <w:bodyDiv w:val="1"/>
      <w:marLeft w:val="0"/>
      <w:marRight w:val="0"/>
      <w:marTop w:val="0"/>
      <w:marBottom w:val="0"/>
      <w:divBdr>
        <w:top w:val="none" w:sz="0" w:space="0" w:color="auto"/>
        <w:left w:val="none" w:sz="0" w:space="0" w:color="auto"/>
        <w:bottom w:val="none" w:sz="0" w:space="0" w:color="auto"/>
        <w:right w:val="none" w:sz="0" w:space="0" w:color="auto"/>
      </w:divBdr>
      <w:divsChild>
        <w:div w:id="456490044">
          <w:marLeft w:val="0"/>
          <w:marRight w:val="0"/>
          <w:marTop w:val="0"/>
          <w:marBottom w:val="0"/>
          <w:divBdr>
            <w:top w:val="none" w:sz="0" w:space="0" w:color="auto"/>
            <w:left w:val="none" w:sz="0" w:space="0" w:color="auto"/>
            <w:bottom w:val="none" w:sz="0" w:space="0" w:color="auto"/>
            <w:right w:val="none" w:sz="0" w:space="0" w:color="auto"/>
          </w:divBdr>
          <w:divsChild>
            <w:div w:id="1376848484">
              <w:marLeft w:val="0"/>
              <w:marRight w:val="0"/>
              <w:marTop w:val="0"/>
              <w:marBottom w:val="0"/>
              <w:divBdr>
                <w:top w:val="none" w:sz="0" w:space="0" w:color="auto"/>
                <w:left w:val="none" w:sz="0" w:space="0" w:color="auto"/>
                <w:bottom w:val="none" w:sz="0" w:space="0" w:color="auto"/>
                <w:right w:val="none" w:sz="0" w:space="0" w:color="auto"/>
              </w:divBdr>
              <w:divsChild>
                <w:div w:id="1496914941">
                  <w:marLeft w:val="0"/>
                  <w:marRight w:val="0"/>
                  <w:marTop w:val="0"/>
                  <w:marBottom w:val="0"/>
                  <w:divBdr>
                    <w:top w:val="none" w:sz="0" w:space="0" w:color="auto"/>
                    <w:left w:val="none" w:sz="0" w:space="0" w:color="auto"/>
                    <w:bottom w:val="none" w:sz="0" w:space="0" w:color="auto"/>
                    <w:right w:val="none" w:sz="0" w:space="0" w:color="auto"/>
                  </w:divBdr>
                  <w:divsChild>
                    <w:div w:id="1417091249">
                      <w:marLeft w:val="0"/>
                      <w:marRight w:val="0"/>
                      <w:marTop w:val="0"/>
                      <w:marBottom w:val="0"/>
                      <w:divBdr>
                        <w:top w:val="none" w:sz="0" w:space="0" w:color="auto"/>
                        <w:left w:val="none" w:sz="0" w:space="0" w:color="auto"/>
                        <w:bottom w:val="none" w:sz="0" w:space="0" w:color="auto"/>
                        <w:right w:val="none" w:sz="0" w:space="0" w:color="auto"/>
                      </w:divBdr>
                      <w:divsChild>
                        <w:div w:id="830489020">
                          <w:marLeft w:val="0"/>
                          <w:marRight w:val="0"/>
                          <w:marTop w:val="0"/>
                          <w:marBottom w:val="0"/>
                          <w:divBdr>
                            <w:top w:val="none" w:sz="0" w:space="0" w:color="auto"/>
                            <w:left w:val="none" w:sz="0" w:space="0" w:color="auto"/>
                            <w:bottom w:val="none" w:sz="0" w:space="0" w:color="auto"/>
                            <w:right w:val="none" w:sz="0" w:space="0" w:color="auto"/>
                          </w:divBdr>
                          <w:divsChild>
                            <w:div w:id="1475103720">
                              <w:marLeft w:val="0"/>
                              <w:marRight w:val="0"/>
                              <w:marTop w:val="0"/>
                              <w:marBottom w:val="0"/>
                              <w:divBdr>
                                <w:top w:val="none" w:sz="0" w:space="0" w:color="auto"/>
                                <w:left w:val="none" w:sz="0" w:space="0" w:color="auto"/>
                                <w:bottom w:val="none" w:sz="0" w:space="0" w:color="auto"/>
                                <w:right w:val="none" w:sz="0" w:space="0" w:color="auto"/>
                              </w:divBdr>
                              <w:divsChild>
                                <w:div w:id="551498868">
                                  <w:marLeft w:val="0"/>
                                  <w:marRight w:val="0"/>
                                  <w:marTop w:val="0"/>
                                  <w:marBottom w:val="0"/>
                                  <w:divBdr>
                                    <w:top w:val="none" w:sz="0" w:space="0" w:color="auto"/>
                                    <w:left w:val="none" w:sz="0" w:space="0" w:color="auto"/>
                                    <w:bottom w:val="none" w:sz="0" w:space="0" w:color="auto"/>
                                    <w:right w:val="none" w:sz="0" w:space="0" w:color="auto"/>
                                  </w:divBdr>
                                  <w:divsChild>
                                    <w:div w:id="607852593">
                                      <w:marLeft w:val="0"/>
                                      <w:marRight w:val="0"/>
                                      <w:marTop w:val="0"/>
                                      <w:marBottom w:val="0"/>
                                      <w:divBdr>
                                        <w:top w:val="none" w:sz="0" w:space="0" w:color="auto"/>
                                        <w:left w:val="none" w:sz="0" w:space="0" w:color="auto"/>
                                        <w:bottom w:val="none" w:sz="0" w:space="0" w:color="auto"/>
                                        <w:right w:val="none" w:sz="0" w:space="0" w:color="auto"/>
                                      </w:divBdr>
                                      <w:divsChild>
                                        <w:div w:id="930311126">
                                          <w:marLeft w:val="0"/>
                                          <w:marRight w:val="0"/>
                                          <w:marTop w:val="0"/>
                                          <w:marBottom w:val="0"/>
                                          <w:divBdr>
                                            <w:top w:val="none" w:sz="0" w:space="0" w:color="auto"/>
                                            <w:left w:val="none" w:sz="0" w:space="0" w:color="auto"/>
                                            <w:bottom w:val="none" w:sz="0" w:space="0" w:color="auto"/>
                                            <w:right w:val="none" w:sz="0" w:space="0" w:color="auto"/>
                                          </w:divBdr>
                                          <w:divsChild>
                                            <w:div w:id="2121991850">
                                              <w:marLeft w:val="330"/>
                                              <w:marRight w:val="225"/>
                                              <w:marTop w:val="300"/>
                                              <w:marBottom w:val="450"/>
                                              <w:divBdr>
                                                <w:top w:val="none" w:sz="0" w:space="0" w:color="auto"/>
                                                <w:left w:val="none" w:sz="0" w:space="0" w:color="auto"/>
                                                <w:bottom w:val="none" w:sz="0" w:space="0" w:color="auto"/>
                                                <w:right w:val="none" w:sz="0" w:space="0" w:color="auto"/>
                                              </w:divBdr>
                                              <w:divsChild>
                                                <w:div w:id="1249387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10031793">
      <w:bodyDiv w:val="1"/>
      <w:marLeft w:val="0"/>
      <w:marRight w:val="0"/>
      <w:marTop w:val="0"/>
      <w:marBottom w:val="0"/>
      <w:divBdr>
        <w:top w:val="none" w:sz="0" w:space="0" w:color="auto"/>
        <w:left w:val="none" w:sz="0" w:space="0" w:color="auto"/>
        <w:bottom w:val="none" w:sz="0" w:space="0" w:color="auto"/>
        <w:right w:val="none" w:sz="0" w:space="0" w:color="auto"/>
      </w:divBdr>
      <w:divsChild>
        <w:div w:id="2068918089">
          <w:marLeft w:val="994"/>
          <w:marRight w:val="0"/>
          <w:marTop w:val="0"/>
          <w:marBottom w:val="0"/>
          <w:divBdr>
            <w:top w:val="none" w:sz="0" w:space="0" w:color="auto"/>
            <w:left w:val="none" w:sz="0" w:space="0" w:color="auto"/>
            <w:bottom w:val="none" w:sz="0" w:space="0" w:color="auto"/>
            <w:right w:val="none" w:sz="0" w:space="0" w:color="auto"/>
          </w:divBdr>
        </w:div>
      </w:divsChild>
    </w:div>
    <w:div w:id="727654015">
      <w:bodyDiv w:val="1"/>
      <w:marLeft w:val="0"/>
      <w:marRight w:val="0"/>
      <w:marTop w:val="0"/>
      <w:marBottom w:val="0"/>
      <w:divBdr>
        <w:top w:val="none" w:sz="0" w:space="0" w:color="auto"/>
        <w:left w:val="none" w:sz="0" w:space="0" w:color="auto"/>
        <w:bottom w:val="none" w:sz="0" w:space="0" w:color="auto"/>
        <w:right w:val="none" w:sz="0" w:space="0" w:color="auto"/>
      </w:divBdr>
    </w:div>
    <w:div w:id="730926687">
      <w:bodyDiv w:val="1"/>
      <w:marLeft w:val="0"/>
      <w:marRight w:val="0"/>
      <w:marTop w:val="0"/>
      <w:marBottom w:val="0"/>
      <w:divBdr>
        <w:top w:val="none" w:sz="0" w:space="0" w:color="auto"/>
        <w:left w:val="none" w:sz="0" w:space="0" w:color="auto"/>
        <w:bottom w:val="none" w:sz="0" w:space="0" w:color="auto"/>
        <w:right w:val="none" w:sz="0" w:space="0" w:color="auto"/>
      </w:divBdr>
    </w:div>
    <w:div w:id="731581092">
      <w:bodyDiv w:val="1"/>
      <w:marLeft w:val="0"/>
      <w:marRight w:val="0"/>
      <w:marTop w:val="0"/>
      <w:marBottom w:val="0"/>
      <w:divBdr>
        <w:top w:val="none" w:sz="0" w:space="0" w:color="auto"/>
        <w:left w:val="none" w:sz="0" w:space="0" w:color="auto"/>
        <w:bottom w:val="none" w:sz="0" w:space="0" w:color="auto"/>
        <w:right w:val="none" w:sz="0" w:space="0" w:color="auto"/>
      </w:divBdr>
      <w:divsChild>
        <w:div w:id="161745820">
          <w:marLeft w:val="547"/>
          <w:marRight w:val="0"/>
          <w:marTop w:val="60"/>
          <w:marBottom w:val="60"/>
          <w:divBdr>
            <w:top w:val="none" w:sz="0" w:space="0" w:color="auto"/>
            <w:left w:val="none" w:sz="0" w:space="0" w:color="auto"/>
            <w:bottom w:val="none" w:sz="0" w:space="0" w:color="auto"/>
            <w:right w:val="none" w:sz="0" w:space="0" w:color="auto"/>
          </w:divBdr>
        </w:div>
        <w:div w:id="182473198">
          <w:marLeft w:val="1166"/>
          <w:marRight w:val="0"/>
          <w:marTop w:val="60"/>
          <w:marBottom w:val="60"/>
          <w:divBdr>
            <w:top w:val="none" w:sz="0" w:space="0" w:color="auto"/>
            <w:left w:val="none" w:sz="0" w:space="0" w:color="auto"/>
            <w:bottom w:val="none" w:sz="0" w:space="0" w:color="auto"/>
            <w:right w:val="none" w:sz="0" w:space="0" w:color="auto"/>
          </w:divBdr>
        </w:div>
        <w:div w:id="1363937255">
          <w:marLeft w:val="547"/>
          <w:marRight w:val="0"/>
          <w:marTop w:val="60"/>
          <w:marBottom w:val="60"/>
          <w:divBdr>
            <w:top w:val="none" w:sz="0" w:space="0" w:color="auto"/>
            <w:left w:val="none" w:sz="0" w:space="0" w:color="auto"/>
            <w:bottom w:val="none" w:sz="0" w:space="0" w:color="auto"/>
            <w:right w:val="none" w:sz="0" w:space="0" w:color="auto"/>
          </w:divBdr>
        </w:div>
        <w:div w:id="1616473782">
          <w:marLeft w:val="547"/>
          <w:marRight w:val="0"/>
          <w:marTop w:val="60"/>
          <w:marBottom w:val="60"/>
          <w:divBdr>
            <w:top w:val="none" w:sz="0" w:space="0" w:color="auto"/>
            <w:left w:val="none" w:sz="0" w:space="0" w:color="auto"/>
            <w:bottom w:val="none" w:sz="0" w:space="0" w:color="auto"/>
            <w:right w:val="none" w:sz="0" w:space="0" w:color="auto"/>
          </w:divBdr>
        </w:div>
        <w:div w:id="1974559552">
          <w:marLeft w:val="1166"/>
          <w:marRight w:val="0"/>
          <w:marTop w:val="60"/>
          <w:marBottom w:val="60"/>
          <w:divBdr>
            <w:top w:val="none" w:sz="0" w:space="0" w:color="auto"/>
            <w:left w:val="none" w:sz="0" w:space="0" w:color="auto"/>
            <w:bottom w:val="none" w:sz="0" w:space="0" w:color="auto"/>
            <w:right w:val="none" w:sz="0" w:space="0" w:color="auto"/>
          </w:divBdr>
        </w:div>
        <w:div w:id="2029286539">
          <w:marLeft w:val="547"/>
          <w:marRight w:val="0"/>
          <w:marTop w:val="60"/>
          <w:marBottom w:val="60"/>
          <w:divBdr>
            <w:top w:val="none" w:sz="0" w:space="0" w:color="auto"/>
            <w:left w:val="none" w:sz="0" w:space="0" w:color="auto"/>
            <w:bottom w:val="none" w:sz="0" w:space="0" w:color="auto"/>
            <w:right w:val="none" w:sz="0" w:space="0" w:color="auto"/>
          </w:divBdr>
        </w:div>
        <w:div w:id="2112584992">
          <w:marLeft w:val="547"/>
          <w:marRight w:val="0"/>
          <w:marTop w:val="60"/>
          <w:marBottom w:val="60"/>
          <w:divBdr>
            <w:top w:val="none" w:sz="0" w:space="0" w:color="auto"/>
            <w:left w:val="none" w:sz="0" w:space="0" w:color="auto"/>
            <w:bottom w:val="none" w:sz="0" w:space="0" w:color="auto"/>
            <w:right w:val="none" w:sz="0" w:space="0" w:color="auto"/>
          </w:divBdr>
        </w:div>
      </w:divsChild>
    </w:div>
    <w:div w:id="752968266">
      <w:bodyDiv w:val="1"/>
      <w:marLeft w:val="0"/>
      <w:marRight w:val="0"/>
      <w:marTop w:val="0"/>
      <w:marBottom w:val="0"/>
      <w:divBdr>
        <w:top w:val="none" w:sz="0" w:space="0" w:color="auto"/>
        <w:left w:val="none" w:sz="0" w:space="0" w:color="auto"/>
        <w:bottom w:val="none" w:sz="0" w:space="0" w:color="auto"/>
        <w:right w:val="none" w:sz="0" w:space="0" w:color="auto"/>
      </w:divBdr>
    </w:div>
    <w:div w:id="760417344">
      <w:bodyDiv w:val="1"/>
      <w:marLeft w:val="0"/>
      <w:marRight w:val="0"/>
      <w:marTop w:val="0"/>
      <w:marBottom w:val="0"/>
      <w:divBdr>
        <w:top w:val="none" w:sz="0" w:space="0" w:color="auto"/>
        <w:left w:val="none" w:sz="0" w:space="0" w:color="auto"/>
        <w:bottom w:val="none" w:sz="0" w:space="0" w:color="auto"/>
        <w:right w:val="none" w:sz="0" w:space="0" w:color="auto"/>
      </w:divBdr>
      <w:divsChild>
        <w:div w:id="620915896">
          <w:marLeft w:val="994"/>
          <w:marRight w:val="0"/>
          <w:marTop w:val="0"/>
          <w:marBottom w:val="0"/>
          <w:divBdr>
            <w:top w:val="none" w:sz="0" w:space="0" w:color="auto"/>
            <w:left w:val="none" w:sz="0" w:space="0" w:color="auto"/>
            <w:bottom w:val="none" w:sz="0" w:space="0" w:color="auto"/>
            <w:right w:val="none" w:sz="0" w:space="0" w:color="auto"/>
          </w:divBdr>
        </w:div>
        <w:div w:id="793206898">
          <w:marLeft w:val="994"/>
          <w:marRight w:val="0"/>
          <w:marTop w:val="0"/>
          <w:marBottom w:val="0"/>
          <w:divBdr>
            <w:top w:val="none" w:sz="0" w:space="0" w:color="auto"/>
            <w:left w:val="none" w:sz="0" w:space="0" w:color="auto"/>
            <w:bottom w:val="none" w:sz="0" w:space="0" w:color="auto"/>
            <w:right w:val="none" w:sz="0" w:space="0" w:color="auto"/>
          </w:divBdr>
        </w:div>
        <w:div w:id="1055079291">
          <w:marLeft w:val="1411"/>
          <w:marRight w:val="0"/>
          <w:marTop w:val="0"/>
          <w:marBottom w:val="0"/>
          <w:divBdr>
            <w:top w:val="none" w:sz="0" w:space="0" w:color="auto"/>
            <w:left w:val="none" w:sz="0" w:space="0" w:color="auto"/>
            <w:bottom w:val="none" w:sz="0" w:space="0" w:color="auto"/>
            <w:right w:val="none" w:sz="0" w:space="0" w:color="auto"/>
          </w:divBdr>
        </w:div>
        <w:div w:id="1416435884">
          <w:marLeft w:val="994"/>
          <w:marRight w:val="0"/>
          <w:marTop w:val="0"/>
          <w:marBottom w:val="0"/>
          <w:divBdr>
            <w:top w:val="none" w:sz="0" w:space="0" w:color="auto"/>
            <w:left w:val="none" w:sz="0" w:space="0" w:color="auto"/>
            <w:bottom w:val="none" w:sz="0" w:space="0" w:color="auto"/>
            <w:right w:val="none" w:sz="0" w:space="0" w:color="auto"/>
          </w:divBdr>
        </w:div>
        <w:div w:id="1557474115">
          <w:marLeft w:val="1411"/>
          <w:marRight w:val="0"/>
          <w:marTop w:val="0"/>
          <w:marBottom w:val="0"/>
          <w:divBdr>
            <w:top w:val="none" w:sz="0" w:space="0" w:color="auto"/>
            <w:left w:val="none" w:sz="0" w:space="0" w:color="auto"/>
            <w:bottom w:val="none" w:sz="0" w:space="0" w:color="auto"/>
            <w:right w:val="none" w:sz="0" w:space="0" w:color="auto"/>
          </w:divBdr>
        </w:div>
        <w:div w:id="1762869015">
          <w:marLeft w:val="1411"/>
          <w:marRight w:val="0"/>
          <w:marTop w:val="0"/>
          <w:marBottom w:val="0"/>
          <w:divBdr>
            <w:top w:val="none" w:sz="0" w:space="0" w:color="auto"/>
            <w:left w:val="none" w:sz="0" w:space="0" w:color="auto"/>
            <w:bottom w:val="none" w:sz="0" w:space="0" w:color="auto"/>
            <w:right w:val="none" w:sz="0" w:space="0" w:color="auto"/>
          </w:divBdr>
        </w:div>
        <w:div w:id="1918320913">
          <w:marLeft w:val="1411"/>
          <w:marRight w:val="0"/>
          <w:marTop w:val="0"/>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73093523">
      <w:bodyDiv w:val="1"/>
      <w:marLeft w:val="0"/>
      <w:marRight w:val="0"/>
      <w:marTop w:val="0"/>
      <w:marBottom w:val="0"/>
      <w:divBdr>
        <w:top w:val="none" w:sz="0" w:space="0" w:color="auto"/>
        <w:left w:val="none" w:sz="0" w:space="0" w:color="auto"/>
        <w:bottom w:val="none" w:sz="0" w:space="0" w:color="auto"/>
        <w:right w:val="none" w:sz="0" w:space="0" w:color="auto"/>
      </w:divBdr>
      <w:divsChild>
        <w:div w:id="13042049">
          <w:marLeft w:val="547"/>
          <w:marRight w:val="0"/>
          <w:marTop w:val="60"/>
          <w:marBottom w:val="60"/>
          <w:divBdr>
            <w:top w:val="none" w:sz="0" w:space="0" w:color="auto"/>
            <w:left w:val="none" w:sz="0" w:space="0" w:color="auto"/>
            <w:bottom w:val="none" w:sz="0" w:space="0" w:color="auto"/>
            <w:right w:val="none" w:sz="0" w:space="0" w:color="auto"/>
          </w:divBdr>
        </w:div>
        <w:div w:id="119809895">
          <w:marLeft w:val="1166"/>
          <w:marRight w:val="0"/>
          <w:marTop w:val="60"/>
          <w:marBottom w:val="60"/>
          <w:divBdr>
            <w:top w:val="none" w:sz="0" w:space="0" w:color="auto"/>
            <w:left w:val="none" w:sz="0" w:space="0" w:color="auto"/>
            <w:bottom w:val="none" w:sz="0" w:space="0" w:color="auto"/>
            <w:right w:val="none" w:sz="0" w:space="0" w:color="auto"/>
          </w:divBdr>
        </w:div>
        <w:div w:id="198708426">
          <w:marLeft w:val="547"/>
          <w:marRight w:val="0"/>
          <w:marTop w:val="60"/>
          <w:marBottom w:val="60"/>
          <w:divBdr>
            <w:top w:val="none" w:sz="0" w:space="0" w:color="auto"/>
            <w:left w:val="none" w:sz="0" w:space="0" w:color="auto"/>
            <w:bottom w:val="none" w:sz="0" w:space="0" w:color="auto"/>
            <w:right w:val="none" w:sz="0" w:space="0" w:color="auto"/>
          </w:divBdr>
        </w:div>
        <w:div w:id="244801901">
          <w:marLeft w:val="1800"/>
          <w:marRight w:val="0"/>
          <w:marTop w:val="60"/>
          <w:marBottom w:val="60"/>
          <w:divBdr>
            <w:top w:val="none" w:sz="0" w:space="0" w:color="auto"/>
            <w:left w:val="none" w:sz="0" w:space="0" w:color="auto"/>
            <w:bottom w:val="none" w:sz="0" w:space="0" w:color="auto"/>
            <w:right w:val="none" w:sz="0" w:space="0" w:color="auto"/>
          </w:divBdr>
        </w:div>
        <w:div w:id="256016080">
          <w:marLeft w:val="1166"/>
          <w:marRight w:val="0"/>
          <w:marTop w:val="60"/>
          <w:marBottom w:val="60"/>
          <w:divBdr>
            <w:top w:val="none" w:sz="0" w:space="0" w:color="auto"/>
            <w:left w:val="none" w:sz="0" w:space="0" w:color="auto"/>
            <w:bottom w:val="none" w:sz="0" w:space="0" w:color="auto"/>
            <w:right w:val="none" w:sz="0" w:space="0" w:color="auto"/>
          </w:divBdr>
        </w:div>
        <w:div w:id="278531324">
          <w:marLeft w:val="547"/>
          <w:marRight w:val="0"/>
          <w:marTop w:val="60"/>
          <w:marBottom w:val="60"/>
          <w:divBdr>
            <w:top w:val="none" w:sz="0" w:space="0" w:color="auto"/>
            <w:left w:val="none" w:sz="0" w:space="0" w:color="auto"/>
            <w:bottom w:val="none" w:sz="0" w:space="0" w:color="auto"/>
            <w:right w:val="none" w:sz="0" w:space="0" w:color="auto"/>
          </w:divBdr>
        </w:div>
        <w:div w:id="438260277">
          <w:marLeft w:val="1166"/>
          <w:marRight w:val="0"/>
          <w:marTop w:val="60"/>
          <w:marBottom w:val="60"/>
          <w:divBdr>
            <w:top w:val="none" w:sz="0" w:space="0" w:color="auto"/>
            <w:left w:val="none" w:sz="0" w:space="0" w:color="auto"/>
            <w:bottom w:val="none" w:sz="0" w:space="0" w:color="auto"/>
            <w:right w:val="none" w:sz="0" w:space="0" w:color="auto"/>
          </w:divBdr>
        </w:div>
        <w:div w:id="464395472">
          <w:marLeft w:val="1166"/>
          <w:marRight w:val="0"/>
          <w:marTop w:val="60"/>
          <w:marBottom w:val="60"/>
          <w:divBdr>
            <w:top w:val="none" w:sz="0" w:space="0" w:color="auto"/>
            <w:left w:val="none" w:sz="0" w:space="0" w:color="auto"/>
            <w:bottom w:val="none" w:sz="0" w:space="0" w:color="auto"/>
            <w:right w:val="none" w:sz="0" w:space="0" w:color="auto"/>
          </w:divBdr>
        </w:div>
        <w:div w:id="467599673">
          <w:marLeft w:val="1800"/>
          <w:marRight w:val="0"/>
          <w:marTop w:val="60"/>
          <w:marBottom w:val="60"/>
          <w:divBdr>
            <w:top w:val="none" w:sz="0" w:space="0" w:color="auto"/>
            <w:left w:val="none" w:sz="0" w:space="0" w:color="auto"/>
            <w:bottom w:val="none" w:sz="0" w:space="0" w:color="auto"/>
            <w:right w:val="none" w:sz="0" w:space="0" w:color="auto"/>
          </w:divBdr>
        </w:div>
        <w:div w:id="894202597">
          <w:marLeft w:val="1800"/>
          <w:marRight w:val="0"/>
          <w:marTop w:val="60"/>
          <w:marBottom w:val="60"/>
          <w:divBdr>
            <w:top w:val="none" w:sz="0" w:space="0" w:color="auto"/>
            <w:left w:val="none" w:sz="0" w:space="0" w:color="auto"/>
            <w:bottom w:val="none" w:sz="0" w:space="0" w:color="auto"/>
            <w:right w:val="none" w:sz="0" w:space="0" w:color="auto"/>
          </w:divBdr>
        </w:div>
        <w:div w:id="1085033821">
          <w:marLeft w:val="1166"/>
          <w:marRight w:val="0"/>
          <w:marTop w:val="60"/>
          <w:marBottom w:val="60"/>
          <w:divBdr>
            <w:top w:val="none" w:sz="0" w:space="0" w:color="auto"/>
            <w:left w:val="none" w:sz="0" w:space="0" w:color="auto"/>
            <w:bottom w:val="none" w:sz="0" w:space="0" w:color="auto"/>
            <w:right w:val="none" w:sz="0" w:space="0" w:color="auto"/>
          </w:divBdr>
        </w:div>
        <w:div w:id="1204634505">
          <w:marLeft w:val="1166"/>
          <w:marRight w:val="0"/>
          <w:marTop w:val="60"/>
          <w:marBottom w:val="60"/>
          <w:divBdr>
            <w:top w:val="none" w:sz="0" w:space="0" w:color="auto"/>
            <w:left w:val="none" w:sz="0" w:space="0" w:color="auto"/>
            <w:bottom w:val="none" w:sz="0" w:space="0" w:color="auto"/>
            <w:right w:val="none" w:sz="0" w:space="0" w:color="auto"/>
          </w:divBdr>
        </w:div>
        <w:div w:id="1287662553">
          <w:marLeft w:val="1800"/>
          <w:marRight w:val="0"/>
          <w:marTop w:val="60"/>
          <w:marBottom w:val="60"/>
          <w:divBdr>
            <w:top w:val="none" w:sz="0" w:space="0" w:color="auto"/>
            <w:left w:val="none" w:sz="0" w:space="0" w:color="auto"/>
            <w:bottom w:val="none" w:sz="0" w:space="0" w:color="auto"/>
            <w:right w:val="none" w:sz="0" w:space="0" w:color="auto"/>
          </w:divBdr>
        </w:div>
        <w:div w:id="1290818039">
          <w:marLeft w:val="1166"/>
          <w:marRight w:val="0"/>
          <w:marTop w:val="60"/>
          <w:marBottom w:val="60"/>
          <w:divBdr>
            <w:top w:val="none" w:sz="0" w:space="0" w:color="auto"/>
            <w:left w:val="none" w:sz="0" w:space="0" w:color="auto"/>
            <w:bottom w:val="none" w:sz="0" w:space="0" w:color="auto"/>
            <w:right w:val="none" w:sz="0" w:space="0" w:color="auto"/>
          </w:divBdr>
        </w:div>
        <w:div w:id="1490251518">
          <w:marLeft w:val="1166"/>
          <w:marRight w:val="0"/>
          <w:marTop w:val="60"/>
          <w:marBottom w:val="60"/>
          <w:divBdr>
            <w:top w:val="none" w:sz="0" w:space="0" w:color="auto"/>
            <w:left w:val="none" w:sz="0" w:space="0" w:color="auto"/>
            <w:bottom w:val="none" w:sz="0" w:space="0" w:color="auto"/>
            <w:right w:val="none" w:sz="0" w:space="0" w:color="auto"/>
          </w:divBdr>
        </w:div>
        <w:div w:id="1836535184">
          <w:marLeft w:val="1166"/>
          <w:marRight w:val="0"/>
          <w:marTop w:val="60"/>
          <w:marBottom w:val="60"/>
          <w:divBdr>
            <w:top w:val="none" w:sz="0" w:space="0" w:color="auto"/>
            <w:left w:val="none" w:sz="0" w:space="0" w:color="auto"/>
            <w:bottom w:val="none" w:sz="0" w:space="0" w:color="auto"/>
            <w:right w:val="none" w:sz="0" w:space="0" w:color="auto"/>
          </w:divBdr>
        </w:div>
        <w:div w:id="1840850082">
          <w:marLeft w:val="547"/>
          <w:marRight w:val="0"/>
          <w:marTop w:val="60"/>
          <w:marBottom w:val="60"/>
          <w:divBdr>
            <w:top w:val="none" w:sz="0" w:space="0" w:color="auto"/>
            <w:left w:val="none" w:sz="0" w:space="0" w:color="auto"/>
            <w:bottom w:val="none" w:sz="0" w:space="0" w:color="auto"/>
            <w:right w:val="none" w:sz="0" w:space="0" w:color="auto"/>
          </w:divBdr>
        </w:div>
        <w:div w:id="1869416637">
          <w:marLeft w:val="1166"/>
          <w:marRight w:val="0"/>
          <w:marTop w:val="60"/>
          <w:marBottom w:val="60"/>
          <w:divBdr>
            <w:top w:val="none" w:sz="0" w:space="0" w:color="auto"/>
            <w:left w:val="none" w:sz="0" w:space="0" w:color="auto"/>
            <w:bottom w:val="none" w:sz="0" w:space="0" w:color="auto"/>
            <w:right w:val="none" w:sz="0" w:space="0" w:color="auto"/>
          </w:divBdr>
        </w:div>
        <w:div w:id="2140760132">
          <w:marLeft w:val="1800"/>
          <w:marRight w:val="0"/>
          <w:marTop w:val="60"/>
          <w:marBottom w:val="6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790981061">
      <w:bodyDiv w:val="1"/>
      <w:marLeft w:val="0"/>
      <w:marRight w:val="0"/>
      <w:marTop w:val="0"/>
      <w:marBottom w:val="0"/>
      <w:divBdr>
        <w:top w:val="none" w:sz="0" w:space="0" w:color="auto"/>
        <w:left w:val="none" w:sz="0" w:space="0" w:color="auto"/>
        <w:bottom w:val="none" w:sz="0" w:space="0" w:color="auto"/>
        <w:right w:val="none" w:sz="0" w:space="0" w:color="auto"/>
      </w:divBdr>
    </w:div>
    <w:div w:id="800345245">
      <w:bodyDiv w:val="1"/>
      <w:marLeft w:val="0"/>
      <w:marRight w:val="0"/>
      <w:marTop w:val="0"/>
      <w:marBottom w:val="0"/>
      <w:divBdr>
        <w:top w:val="none" w:sz="0" w:space="0" w:color="auto"/>
        <w:left w:val="none" w:sz="0" w:space="0" w:color="auto"/>
        <w:bottom w:val="none" w:sz="0" w:space="0" w:color="auto"/>
        <w:right w:val="none" w:sz="0" w:space="0" w:color="auto"/>
      </w:divBdr>
      <w:divsChild>
        <w:div w:id="754790924">
          <w:marLeft w:val="590"/>
          <w:marRight w:val="0"/>
          <w:marTop w:val="60"/>
          <w:marBottom w:val="60"/>
          <w:divBdr>
            <w:top w:val="none" w:sz="0" w:space="0" w:color="auto"/>
            <w:left w:val="none" w:sz="0" w:space="0" w:color="auto"/>
            <w:bottom w:val="none" w:sz="0" w:space="0" w:color="auto"/>
            <w:right w:val="none" w:sz="0" w:space="0" w:color="auto"/>
          </w:divBdr>
        </w:div>
        <w:div w:id="820929694">
          <w:marLeft w:val="590"/>
          <w:marRight w:val="0"/>
          <w:marTop w:val="60"/>
          <w:marBottom w:val="60"/>
          <w:divBdr>
            <w:top w:val="none" w:sz="0" w:space="0" w:color="auto"/>
            <w:left w:val="none" w:sz="0" w:space="0" w:color="auto"/>
            <w:bottom w:val="none" w:sz="0" w:space="0" w:color="auto"/>
            <w:right w:val="none" w:sz="0" w:space="0" w:color="auto"/>
          </w:divBdr>
        </w:div>
        <w:div w:id="1256939171">
          <w:marLeft w:val="590"/>
          <w:marRight w:val="0"/>
          <w:marTop w:val="60"/>
          <w:marBottom w:val="60"/>
          <w:divBdr>
            <w:top w:val="none" w:sz="0" w:space="0" w:color="auto"/>
            <w:left w:val="none" w:sz="0" w:space="0" w:color="auto"/>
            <w:bottom w:val="none" w:sz="0" w:space="0" w:color="auto"/>
            <w:right w:val="none" w:sz="0" w:space="0" w:color="auto"/>
          </w:divBdr>
        </w:div>
        <w:div w:id="1320696107">
          <w:marLeft w:val="590"/>
          <w:marRight w:val="0"/>
          <w:marTop w:val="60"/>
          <w:marBottom w:val="60"/>
          <w:divBdr>
            <w:top w:val="none" w:sz="0" w:space="0" w:color="auto"/>
            <w:left w:val="none" w:sz="0" w:space="0" w:color="auto"/>
            <w:bottom w:val="none" w:sz="0" w:space="0" w:color="auto"/>
            <w:right w:val="none" w:sz="0" w:space="0" w:color="auto"/>
          </w:divBdr>
        </w:div>
      </w:divsChild>
    </w:div>
    <w:div w:id="802966144">
      <w:bodyDiv w:val="1"/>
      <w:marLeft w:val="0"/>
      <w:marRight w:val="0"/>
      <w:marTop w:val="0"/>
      <w:marBottom w:val="0"/>
      <w:divBdr>
        <w:top w:val="none" w:sz="0" w:space="0" w:color="auto"/>
        <w:left w:val="none" w:sz="0" w:space="0" w:color="auto"/>
        <w:bottom w:val="none" w:sz="0" w:space="0" w:color="auto"/>
        <w:right w:val="none" w:sz="0" w:space="0" w:color="auto"/>
      </w:divBdr>
      <w:divsChild>
        <w:div w:id="192115799">
          <w:marLeft w:val="418"/>
          <w:marRight w:val="0"/>
          <w:marTop w:val="0"/>
          <w:marBottom w:val="0"/>
          <w:divBdr>
            <w:top w:val="none" w:sz="0" w:space="0" w:color="auto"/>
            <w:left w:val="none" w:sz="0" w:space="0" w:color="auto"/>
            <w:bottom w:val="none" w:sz="0" w:space="0" w:color="auto"/>
            <w:right w:val="none" w:sz="0" w:space="0" w:color="auto"/>
          </w:divBdr>
        </w:div>
        <w:div w:id="228347417">
          <w:marLeft w:val="994"/>
          <w:marRight w:val="0"/>
          <w:marTop w:val="0"/>
          <w:marBottom w:val="0"/>
          <w:divBdr>
            <w:top w:val="none" w:sz="0" w:space="0" w:color="auto"/>
            <w:left w:val="none" w:sz="0" w:space="0" w:color="auto"/>
            <w:bottom w:val="none" w:sz="0" w:space="0" w:color="auto"/>
            <w:right w:val="none" w:sz="0" w:space="0" w:color="auto"/>
          </w:divBdr>
        </w:div>
        <w:div w:id="459883083">
          <w:marLeft w:val="994"/>
          <w:marRight w:val="0"/>
          <w:marTop w:val="0"/>
          <w:marBottom w:val="0"/>
          <w:divBdr>
            <w:top w:val="none" w:sz="0" w:space="0" w:color="auto"/>
            <w:left w:val="none" w:sz="0" w:space="0" w:color="auto"/>
            <w:bottom w:val="none" w:sz="0" w:space="0" w:color="auto"/>
            <w:right w:val="none" w:sz="0" w:space="0" w:color="auto"/>
          </w:divBdr>
        </w:div>
        <w:div w:id="726076124">
          <w:marLeft w:val="994"/>
          <w:marRight w:val="0"/>
          <w:marTop w:val="0"/>
          <w:marBottom w:val="0"/>
          <w:divBdr>
            <w:top w:val="none" w:sz="0" w:space="0" w:color="auto"/>
            <w:left w:val="none" w:sz="0" w:space="0" w:color="auto"/>
            <w:bottom w:val="none" w:sz="0" w:space="0" w:color="auto"/>
            <w:right w:val="none" w:sz="0" w:space="0" w:color="auto"/>
          </w:divBdr>
        </w:div>
        <w:div w:id="911433298">
          <w:marLeft w:val="418"/>
          <w:marRight w:val="0"/>
          <w:marTop w:val="0"/>
          <w:marBottom w:val="0"/>
          <w:divBdr>
            <w:top w:val="none" w:sz="0" w:space="0" w:color="auto"/>
            <w:left w:val="none" w:sz="0" w:space="0" w:color="auto"/>
            <w:bottom w:val="none" w:sz="0" w:space="0" w:color="auto"/>
            <w:right w:val="none" w:sz="0" w:space="0" w:color="auto"/>
          </w:divBdr>
        </w:div>
        <w:div w:id="945388812">
          <w:marLeft w:val="418"/>
          <w:marRight w:val="0"/>
          <w:marTop w:val="0"/>
          <w:marBottom w:val="0"/>
          <w:divBdr>
            <w:top w:val="none" w:sz="0" w:space="0" w:color="auto"/>
            <w:left w:val="none" w:sz="0" w:space="0" w:color="auto"/>
            <w:bottom w:val="none" w:sz="0" w:space="0" w:color="auto"/>
            <w:right w:val="none" w:sz="0" w:space="0" w:color="auto"/>
          </w:divBdr>
        </w:div>
        <w:div w:id="980813578">
          <w:marLeft w:val="994"/>
          <w:marRight w:val="0"/>
          <w:marTop w:val="0"/>
          <w:marBottom w:val="0"/>
          <w:divBdr>
            <w:top w:val="none" w:sz="0" w:space="0" w:color="auto"/>
            <w:left w:val="none" w:sz="0" w:space="0" w:color="auto"/>
            <w:bottom w:val="none" w:sz="0" w:space="0" w:color="auto"/>
            <w:right w:val="none" w:sz="0" w:space="0" w:color="auto"/>
          </w:divBdr>
        </w:div>
        <w:div w:id="1458529543">
          <w:marLeft w:val="994"/>
          <w:marRight w:val="0"/>
          <w:marTop w:val="0"/>
          <w:marBottom w:val="0"/>
          <w:divBdr>
            <w:top w:val="none" w:sz="0" w:space="0" w:color="auto"/>
            <w:left w:val="none" w:sz="0" w:space="0" w:color="auto"/>
            <w:bottom w:val="none" w:sz="0" w:space="0" w:color="auto"/>
            <w:right w:val="none" w:sz="0" w:space="0" w:color="auto"/>
          </w:divBdr>
        </w:div>
        <w:div w:id="1789278953">
          <w:marLeft w:val="994"/>
          <w:marRight w:val="0"/>
          <w:marTop w:val="0"/>
          <w:marBottom w:val="0"/>
          <w:divBdr>
            <w:top w:val="none" w:sz="0" w:space="0" w:color="auto"/>
            <w:left w:val="none" w:sz="0" w:space="0" w:color="auto"/>
            <w:bottom w:val="none" w:sz="0" w:space="0" w:color="auto"/>
            <w:right w:val="none" w:sz="0" w:space="0" w:color="auto"/>
          </w:divBdr>
        </w:div>
        <w:div w:id="2076272011">
          <w:marLeft w:val="994"/>
          <w:marRight w:val="0"/>
          <w:marTop w:val="0"/>
          <w:marBottom w:val="0"/>
          <w:divBdr>
            <w:top w:val="none" w:sz="0" w:space="0" w:color="auto"/>
            <w:left w:val="none" w:sz="0" w:space="0" w:color="auto"/>
            <w:bottom w:val="none" w:sz="0" w:space="0" w:color="auto"/>
            <w:right w:val="none" w:sz="0" w:space="0" w:color="auto"/>
          </w:divBdr>
        </w:div>
      </w:divsChild>
    </w:div>
    <w:div w:id="815099686">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85288579">
      <w:bodyDiv w:val="1"/>
      <w:marLeft w:val="0"/>
      <w:marRight w:val="0"/>
      <w:marTop w:val="0"/>
      <w:marBottom w:val="0"/>
      <w:divBdr>
        <w:top w:val="none" w:sz="0" w:space="0" w:color="auto"/>
        <w:left w:val="none" w:sz="0" w:space="0" w:color="auto"/>
        <w:bottom w:val="none" w:sz="0" w:space="0" w:color="auto"/>
        <w:right w:val="none" w:sz="0" w:space="0" w:color="auto"/>
      </w:divBdr>
    </w:div>
    <w:div w:id="888298198">
      <w:bodyDiv w:val="1"/>
      <w:marLeft w:val="0"/>
      <w:marRight w:val="0"/>
      <w:marTop w:val="0"/>
      <w:marBottom w:val="0"/>
      <w:divBdr>
        <w:top w:val="none" w:sz="0" w:space="0" w:color="auto"/>
        <w:left w:val="none" w:sz="0" w:space="0" w:color="auto"/>
        <w:bottom w:val="none" w:sz="0" w:space="0" w:color="auto"/>
        <w:right w:val="none" w:sz="0" w:space="0" w:color="auto"/>
      </w:divBdr>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002533">
      <w:bodyDiv w:val="1"/>
      <w:marLeft w:val="0"/>
      <w:marRight w:val="0"/>
      <w:marTop w:val="0"/>
      <w:marBottom w:val="0"/>
      <w:divBdr>
        <w:top w:val="none" w:sz="0" w:space="0" w:color="auto"/>
        <w:left w:val="none" w:sz="0" w:space="0" w:color="auto"/>
        <w:bottom w:val="none" w:sz="0" w:space="0" w:color="auto"/>
        <w:right w:val="none" w:sz="0" w:space="0" w:color="auto"/>
      </w:divBdr>
    </w:div>
    <w:div w:id="909388984">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13971237">
      <w:bodyDiv w:val="1"/>
      <w:marLeft w:val="0"/>
      <w:marRight w:val="0"/>
      <w:marTop w:val="0"/>
      <w:marBottom w:val="0"/>
      <w:divBdr>
        <w:top w:val="none" w:sz="0" w:space="0" w:color="auto"/>
        <w:left w:val="none" w:sz="0" w:space="0" w:color="auto"/>
        <w:bottom w:val="none" w:sz="0" w:space="0" w:color="auto"/>
        <w:right w:val="none" w:sz="0" w:space="0" w:color="auto"/>
      </w:divBdr>
    </w:div>
    <w:div w:id="922303154">
      <w:bodyDiv w:val="1"/>
      <w:marLeft w:val="0"/>
      <w:marRight w:val="0"/>
      <w:marTop w:val="0"/>
      <w:marBottom w:val="0"/>
      <w:divBdr>
        <w:top w:val="none" w:sz="0" w:space="0" w:color="auto"/>
        <w:left w:val="none" w:sz="0" w:space="0" w:color="auto"/>
        <w:bottom w:val="none" w:sz="0" w:space="0" w:color="auto"/>
        <w:right w:val="none" w:sz="0" w:space="0" w:color="auto"/>
      </w:divBdr>
      <w:divsChild>
        <w:div w:id="221719829">
          <w:marLeft w:val="1800"/>
          <w:marRight w:val="0"/>
          <w:marTop w:val="60"/>
          <w:marBottom w:val="60"/>
          <w:divBdr>
            <w:top w:val="none" w:sz="0" w:space="0" w:color="auto"/>
            <w:left w:val="none" w:sz="0" w:space="0" w:color="auto"/>
            <w:bottom w:val="none" w:sz="0" w:space="0" w:color="auto"/>
            <w:right w:val="none" w:sz="0" w:space="0" w:color="auto"/>
          </w:divBdr>
        </w:div>
        <w:div w:id="862860883">
          <w:marLeft w:val="1166"/>
          <w:marRight w:val="0"/>
          <w:marTop w:val="60"/>
          <w:marBottom w:val="60"/>
          <w:divBdr>
            <w:top w:val="none" w:sz="0" w:space="0" w:color="auto"/>
            <w:left w:val="none" w:sz="0" w:space="0" w:color="auto"/>
            <w:bottom w:val="none" w:sz="0" w:space="0" w:color="auto"/>
            <w:right w:val="none" w:sz="0" w:space="0" w:color="auto"/>
          </w:divBdr>
        </w:div>
        <w:div w:id="1309282911">
          <w:marLeft w:val="1166"/>
          <w:marRight w:val="0"/>
          <w:marTop w:val="60"/>
          <w:marBottom w:val="60"/>
          <w:divBdr>
            <w:top w:val="none" w:sz="0" w:space="0" w:color="auto"/>
            <w:left w:val="none" w:sz="0" w:space="0" w:color="auto"/>
            <w:bottom w:val="none" w:sz="0" w:space="0" w:color="auto"/>
            <w:right w:val="none" w:sz="0" w:space="0" w:color="auto"/>
          </w:divBdr>
        </w:div>
        <w:div w:id="1654718801">
          <w:marLeft w:val="1800"/>
          <w:marRight w:val="0"/>
          <w:marTop w:val="60"/>
          <w:marBottom w:val="60"/>
          <w:divBdr>
            <w:top w:val="none" w:sz="0" w:space="0" w:color="auto"/>
            <w:left w:val="none" w:sz="0" w:space="0" w:color="auto"/>
            <w:bottom w:val="none" w:sz="0" w:space="0" w:color="auto"/>
            <w:right w:val="none" w:sz="0" w:space="0" w:color="auto"/>
          </w:divBdr>
        </w:div>
        <w:div w:id="1706445099">
          <w:marLeft w:val="1166"/>
          <w:marRight w:val="0"/>
          <w:marTop w:val="60"/>
          <w:marBottom w:val="60"/>
          <w:divBdr>
            <w:top w:val="none" w:sz="0" w:space="0" w:color="auto"/>
            <w:left w:val="none" w:sz="0" w:space="0" w:color="auto"/>
            <w:bottom w:val="none" w:sz="0" w:space="0" w:color="auto"/>
            <w:right w:val="none" w:sz="0" w:space="0" w:color="auto"/>
          </w:divBdr>
        </w:div>
        <w:div w:id="1846359675">
          <w:marLeft w:val="1166"/>
          <w:marRight w:val="0"/>
          <w:marTop w:val="60"/>
          <w:marBottom w:val="60"/>
          <w:divBdr>
            <w:top w:val="none" w:sz="0" w:space="0" w:color="auto"/>
            <w:left w:val="none" w:sz="0" w:space="0" w:color="auto"/>
            <w:bottom w:val="none" w:sz="0" w:space="0" w:color="auto"/>
            <w:right w:val="none" w:sz="0" w:space="0" w:color="auto"/>
          </w:divBdr>
        </w:div>
        <w:div w:id="2131782195">
          <w:marLeft w:val="1800"/>
          <w:marRight w:val="0"/>
          <w:marTop w:val="60"/>
          <w:marBottom w:val="60"/>
          <w:divBdr>
            <w:top w:val="none" w:sz="0" w:space="0" w:color="auto"/>
            <w:left w:val="none" w:sz="0" w:space="0" w:color="auto"/>
            <w:bottom w:val="none" w:sz="0" w:space="0" w:color="auto"/>
            <w:right w:val="none" w:sz="0" w:space="0" w:color="auto"/>
          </w:divBdr>
        </w:div>
      </w:divsChild>
    </w:div>
    <w:div w:id="940183473">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993069889">
      <w:bodyDiv w:val="1"/>
      <w:marLeft w:val="0"/>
      <w:marRight w:val="0"/>
      <w:marTop w:val="0"/>
      <w:marBottom w:val="0"/>
      <w:divBdr>
        <w:top w:val="none" w:sz="0" w:space="0" w:color="auto"/>
        <w:left w:val="none" w:sz="0" w:space="0" w:color="auto"/>
        <w:bottom w:val="none" w:sz="0" w:space="0" w:color="auto"/>
        <w:right w:val="none" w:sz="0" w:space="0" w:color="auto"/>
      </w:divBdr>
    </w:div>
    <w:div w:id="1002703556">
      <w:bodyDiv w:val="1"/>
      <w:marLeft w:val="0"/>
      <w:marRight w:val="0"/>
      <w:marTop w:val="0"/>
      <w:marBottom w:val="0"/>
      <w:divBdr>
        <w:top w:val="none" w:sz="0" w:space="0" w:color="auto"/>
        <w:left w:val="none" w:sz="0" w:space="0" w:color="auto"/>
        <w:bottom w:val="none" w:sz="0" w:space="0" w:color="auto"/>
        <w:right w:val="none" w:sz="0" w:space="0" w:color="auto"/>
      </w:divBdr>
      <w:divsChild>
        <w:div w:id="148864267">
          <w:marLeft w:val="1800"/>
          <w:marRight w:val="0"/>
          <w:marTop w:val="82"/>
          <w:marBottom w:val="0"/>
          <w:divBdr>
            <w:top w:val="none" w:sz="0" w:space="0" w:color="auto"/>
            <w:left w:val="none" w:sz="0" w:space="0" w:color="auto"/>
            <w:bottom w:val="none" w:sz="0" w:space="0" w:color="auto"/>
            <w:right w:val="none" w:sz="0" w:space="0" w:color="auto"/>
          </w:divBdr>
        </w:div>
        <w:div w:id="1105346762">
          <w:marLeft w:val="1166"/>
          <w:marRight w:val="0"/>
          <w:marTop w:val="91"/>
          <w:marBottom w:val="0"/>
          <w:divBdr>
            <w:top w:val="none" w:sz="0" w:space="0" w:color="auto"/>
            <w:left w:val="none" w:sz="0" w:space="0" w:color="auto"/>
            <w:bottom w:val="none" w:sz="0" w:space="0" w:color="auto"/>
            <w:right w:val="none" w:sz="0" w:space="0" w:color="auto"/>
          </w:divBdr>
        </w:div>
        <w:div w:id="1515807617">
          <w:marLeft w:val="1800"/>
          <w:marRight w:val="0"/>
          <w:marTop w:val="82"/>
          <w:marBottom w:val="0"/>
          <w:divBdr>
            <w:top w:val="none" w:sz="0" w:space="0" w:color="auto"/>
            <w:left w:val="none" w:sz="0" w:space="0" w:color="auto"/>
            <w:bottom w:val="none" w:sz="0" w:space="0" w:color="auto"/>
            <w:right w:val="none" w:sz="0" w:space="0" w:color="auto"/>
          </w:divBdr>
        </w:div>
      </w:divsChild>
    </w:div>
    <w:div w:id="1026827459">
      <w:bodyDiv w:val="1"/>
      <w:marLeft w:val="0"/>
      <w:marRight w:val="0"/>
      <w:marTop w:val="0"/>
      <w:marBottom w:val="0"/>
      <w:divBdr>
        <w:top w:val="none" w:sz="0" w:space="0" w:color="auto"/>
        <w:left w:val="none" w:sz="0" w:space="0" w:color="auto"/>
        <w:bottom w:val="none" w:sz="0" w:space="0" w:color="auto"/>
        <w:right w:val="none" w:sz="0" w:space="0" w:color="auto"/>
      </w:divBdr>
    </w:div>
    <w:div w:id="1039165994">
      <w:bodyDiv w:val="1"/>
      <w:marLeft w:val="0"/>
      <w:marRight w:val="0"/>
      <w:marTop w:val="0"/>
      <w:marBottom w:val="0"/>
      <w:divBdr>
        <w:top w:val="none" w:sz="0" w:space="0" w:color="auto"/>
        <w:left w:val="none" w:sz="0" w:space="0" w:color="auto"/>
        <w:bottom w:val="none" w:sz="0" w:space="0" w:color="auto"/>
        <w:right w:val="none" w:sz="0" w:space="0" w:color="auto"/>
      </w:divBdr>
    </w:div>
    <w:div w:id="1040276854">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060127391">
      <w:bodyDiv w:val="1"/>
      <w:marLeft w:val="0"/>
      <w:marRight w:val="0"/>
      <w:marTop w:val="0"/>
      <w:marBottom w:val="0"/>
      <w:divBdr>
        <w:top w:val="none" w:sz="0" w:space="0" w:color="auto"/>
        <w:left w:val="none" w:sz="0" w:space="0" w:color="auto"/>
        <w:bottom w:val="none" w:sz="0" w:space="0" w:color="auto"/>
        <w:right w:val="none" w:sz="0" w:space="0" w:color="auto"/>
      </w:divBdr>
    </w:div>
    <w:div w:id="1063023677">
      <w:bodyDiv w:val="1"/>
      <w:marLeft w:val="0"/>
      <w:marRight w:val="0"/>
      <w:marTop w:val="0"/>
      <w:marBottom w:val="0"/>
      <w:divBdr>
        <w:top w:val="none" w:sz="0" w:space="0" w:color="auto"/>
        <w:left w:val="none" w:sz="0" w:space="0" w:color="auto"/>
        <w:bottom w:val="none" w:sz="0" w:space="0" w:color="auto"/>
        <w:right w:val="none" w:sz="0" w:space="0" w:color="auto"/>
      </w:divBdr>
    </w:div>
    <w:div w:id="1076321635">
      <w:bodyDiv w:val="1"/>
      <w:marLeft w:val="0"/>
      <w:marRight w:val="0"/>
      <w:marTop w:val="0"/>
      <w:marBottom w:val="0"/>
      <w:divBdr>
        <w:top w:val="none" w:sz="0" w:space="0" w:color="auto"/>
        <w:left w:val="none" w:sz="0" w:space="0" w:color="auto"/>
        <w:bottom w:val="none" w:sz="0" w:space="0" w:color="auto"/>
        <w:right w:val="none" w:sz="0" w:space="0" w:color="auto"/>
      </w:divBdr>
    </w:div>
    <w:div w:id="1085607530">
      <w:bodyDiv w:val="1"/>
      <w:marLeft w:val="0"/>
      <w:marRight w:val="0"/>
      <w:marTop w:val="0"/>
      <w:marBottom w:val="0"/>
      <w:divBdr>
        <w:top w:val="none" w:sz="0" w:space="0" w:color="auto"/>
        <w:left w:val="none" w:sz="0" w:space="0" w:color="auto"/>
        <w:bottom w:val="none" w:sz="0" w:space="0" w:color="auto"/>
        <w:right w:val="none" w:sz="0" w:space="0" w:color="auto"/>
      </w:divBdr>
      <w:divsChild>
        <w:div w:id="272708923">
          <w:marLeft w:val="1800"/>
          <w:marRight w:val="0"/>
          <w:marTop w:val="60"/>
          <w:marBottom w:val="60"/>
          <w:divBdr>
            <w:top w:val="none" w:sz="0" w:space="0" w:color="auto"/>
            <w:left w:val="none" w:sz="0" w:space="0" w:color="auto"/>
            <w:bottom w:val="none" w:sz="0" w:space="0" w:color="auto"/>
            <w:right w:val="none" w:sz="0" w:space="0" w:color="auto"/>
          </w:divBdr>
        </w:div>
        <w:div w:id="331683774">
          <w:marLeft w:val="547"/>
          <w:marRight w:val="0"/>
          <w:marTop w:val="60"/>
          <w:marBottom w:val="60"/>
          <w:divBdr>
            <w:top w:val="none" w:sz="0" w:space="0" w:color="auto"/>
            <w:left w:val="none" w:sz="0" w:space="0" w:color="auto"/>
            <w:bottom w:val="none" w:sz="0" w:space="0" w:color="auto"/>
            <w:right w:val="none" w:sz="0" w:space="0" w:color="auto"/>
          </w:divBdr>
        </w:div>
        <w:div w:id="465777869">
          <w:marLeft w:val="1166"/>
          <w:marRight w:val="0"/>
          <w:marTop w:val="60"/>
          <w:marBottom w:val="60"/>
          <w:divBdr>
            <w:top w:val="none" w:sz="0" w:space="0" w:color="auto"/>
            <w:left w:val="none" w:sz="0" w:space="0" w:color="auto"/>
            <w:bottom w:val="none" w:sz="0" w:space="0" w:color="auto"/>
            <w:right w:val="none" w:sz="0" w:space="0" w:color="auto"/>
          </w:divBdr>
        </w:div>
        <w:div w:id="520508753">
          <w:marLeft w:val="1166"/>
          <w:marRight w:val="0"/>
          <w:marTop w:val="60"/>
          <w:marBottom w:val="60"/>
          <w:divBdr>
            <w:top w:val="none" w:sz="0" w:space="0" w:color="auto"/>
            <w:left w:val="none" w:sz="0" w:space="0" w:color="auto"/>
            <w:bottom w:val="none" w:sz="0" w:space="0" w:color="auto"/>
            <w:right w:val="none" w:sz="0" w:space="0" w:color="auto"/>
          </w:divBdr>
        </w:div>
        <w:div w:id="789276085">
          <w:marLeft w:val="1800"/>
          <w:marRight w:val="0"/>
          <w:marTop w:val="60"/>
          <w:marBottom w:val="60"/>
          <w:divBdr>
            <w:top w:val="none" w:sz="0" w:space="0" w:color="auto"/>
            <w:left w:val="none" w:sz="0" w:space="0" w:color="auto"/>
            <w:bottom w:val="none" w:sz="0" w:space="0" w:color="auto"/>
            <w:right w:val="none" w:sz="0" w:space="0" w:color="auto"/>
          </w:divBdr>
        </w:div>
        <w:div w:id="1027633659">
          <w:marLeft w:val="1166"/>
          <w:marRight w:val="0"/>
          <w:marTop w:val="60"/>
          <w:marBottom w:val="60"/>
          <w:divBdr>
            <w:top w:val="none" w:sz="0" w:space="0" w:color="auto"/>
            <w:left w:val="none" w:sz="0" w:space="0" w:color="auto"/>
            <w:bottom w:val="none" w:sz="0" w:space="0" w:color="auto"/>
            <w:right w:val="none" w:sz="0" w:space="0" w:color="auto"/>
          </w:divBdr>
        </w:div>
        <w:div w:id="1038580830">
          <w:marLeft w:val="1800"/>
          <w:marRight w:val="0"/>
          <w:marTop w:val="60"/>
          <w:marBottom w:val="60"/>
          <w:divBdr>
            <w:top w:val="none" w:sz="0" w:space="0" w:color="auto"/>
            <w:left w:val="none" w:sz="0" w:space="0" w:color="auto"/>
            <w:bottom w:val="none" w:sz="0" w:space="0" w:color="auto"/>
            <w:right w:val="none" w:sz="0" w:space="0" w:color="auto"/>
          </w:divBdr>
        </w:div>
        <w:div w:id="1155151159">
          <w:marLeft w:val="547"/>
          <w:marRight w:val="0"/>
          <w:marTop w:val="60"/>
          <w:marBottom w:val="60"/>
          <w:divBdr>
            <w:top w:val="none" w:sz="0" w:space="0" w:color="auto"/>
            <w:left w:val="none" w:sz="0" w:space="0" w:color="auto"/>
            <w:bottom w:val="none" w:sz="0" w:space="0" w:color="auto"/>
            <w:right w:val="none" w:sz="0" w:space="0" w:color="auto"/>
          </w:divBdr>
        </w:div>
        <w:div w:id="1519537834">
          <w:marLeft w:val="547"/>
          <w:marRight w:val="0"/>
          <w:marTop w:val="60"/>
          <w:marBottom w:val="60"/>
          <w:divBdr>
            <w:top w:val="none" w:sz="0" w:space="0" w:color="auto"/>
            <w:left w:val="none" w:sz="0" w:space="0" w:color="auto"/>
            <w:bottom w:val="none" w:sz="0" w:space="0" w:color="auto"/>
            <w:right w:val="none" w:sz="0" w:space="0" w:color="auto"/>
          </w:divBdr>
        </w:div>
        <w:div w:id="1535772673">
          <w:marLeft w:val="1166"/>
          <w:marRight w:val="0"/>
          <w:marTop w:val="60"/>
          <w:marBottom w:val="60"/>
          <w:divBdr>
            <w:top w:val="none" w:sz="0" w:space="0" w:color="auto"/>
            <w:left w:val="none" w:sz="0" w:space="0" w:color="auto"/>
            <w:bottom w:val="none" w:sz="0" w:space="0" w:color="auto"/>
            <w:right w:val="none" w:sz="0" w:space="0" w:color="auto"/>
          </w:divBdr>
        </w:div>
      </w:divsChild>
    </w:div>
    <w:div w:id="1092899586">
      <w:bodyDiv w:val="1"/>
      <w:marLeft w:val="0"/>
      <w:marRight w:val="0"/>
      <w:marTop w:val="0"/>
      <w:marBottom w:val="0"/>
      <w:divBdr>
        <w:top w:val="none" w:sz="0" w:space="0" w:color="auto"/>
        <w:left w:val="none" w:sz="0" w:space="0" w:color="auto"/>
        <w:bottom w:val="none" w:sz="0" w:space="0" w:color="auto"/>
        <w:right w:val="none" w:sz="0" w:space="0" w:color="auto"/>
      </w:divBdr>
    </w:div>
    <w:div w:id="1099913928">
      <w:bodyDiv w:val="1"/>
      <w:marLeft w:val="0"/>
      <w:marRight w:val="0"/>
      <w:marTop w:val="0"/>
      <w:marBottom w:val="0"/>
      <w:divBdr>
        <w:top w:val="none" w:sz="0" w:space="0" w:color="auto"/>
        <w:left w:val="none" w:sz="0" w:space="0" w:color="auto"/>
        <w:bottom w:val="none" w:sz="0" w:space="0" w:color="auto"/>
        <w:right w:val="none" w:sz="0" w:space="0" w:color="auto"/>
      </w:divBdr>
    </w:div>
    <w:div w:id="1105929435">
      <w:bodyDiv w:val="1"/>
      <w:marLeft w:val="0"/>
      <w:marRight w:val="0"/>
      <w:marTop w:val="0"/>
      <w:marBottom w:val="0"/>
      <w:divBdr>
        <w:top w:val="none" w:sz="0" w:space="0" w:color="auto"/>
        <w:left w:val="none" w:sz="0" w:space="0" w:color="auto"/>
        <w:bottom w:val="none" w:sz="0" w:space="0" w:color="auto"/>
        <w:right w:val="none" w:sz="0" w:space="0" w:color="auto"/>
      </w:divBdr>
    </w:div>
    <w:div w:id="1114137504">
      <w:bodyDiv w:val="1"/>
      <w:marLeft w:val="0"/>
      <w:marRight w:val="0"/>
      <w:marTop w:val="0"/>
      <w:marBottom w:val="0"/>
      <w:divBdr>
        <w:top w:val="none" w:sz="0" w:space="0" w:color="auto"/>
        <w:left w:val="none" w:sz="0" w:space="0" w:color="auto"/>
        <w:bottom w:val="none" w:sz="0" w:space="0" w:color="auto"/>
        <w:right w:val="none" w:sz="0" w:space="0" w:color="auto"/>
      </w:divBdr>
      <w:divsChild>
        <w:div w:id="535385019">
          <w:marLeft w:val="1411"/>
          <w:marRight w:val="0"/>
          <w:marTop w:val="0"/>
          <w:marBottom w:val="0"/>
          <w:divBdr>
            <w:top w:val="none" w:sz="0" w:space="0" w:color="auto"/>
            <w:left w:val="none" w:sz="0" w:space="0" w:color="auto"/>
            <w:bottom w:val="none" w:sz="0" w:space="0" w:color="auto"/>
            <w:right w:val="none" w:sz="0" w:space="0" w:color="auto"/>
          </w:divBdr>
        </w:div>
        <w:div w:id="1180196569">
          <w:marLeft w:val="1829"/>
          <w:marRight w:val="0"/>
          <w:marTop w:val="0"/>
          <w:marBottom w:val="0"/>
          <w:divBdr>
            <w:top w:val="none" w:sz="0" w:space="0" w:color="auto"/>
            <w:left w:val="none" w:sz="0" w:space="0" w:color="auto"/>
            <w:bottom w:val="none" w:sz="0" w:space="0" w:color="auto"/>
            <w:right w:val="none" w:sz="0" w:space="0" w:color="auto"/>
          </w:divBdr>
        </w:div>
        <w:div w:id="1703364124">
          <w:marLeft w:val="1411"/>
          <w:marRight w:val="0"/>
          <w:marTop w:val="0"/>
          <w:marBottom w:val="0"/>
          <w:divBdr>
            <w:top w:val="none" w:sz="0" w:space="0" w:color="auto"/>
            <w:left w:val="none" w:sz="0" w:space="0" w:color="auto"/>
            <w:bottom w:val="none" w:sz="0" w:space="0" w:color="auto"/>
            <w:right w:val="none" w:sz="0" w:space="0" w:color="auto"/>
          </w:divBdr>
        </w:div>
      </w:divsChild>
    </w:div>
    <w:div w:id="1140268245">
      <w:bodyDiv w:val="1"/>
      <w:marLeft w:val="0"/>
      <w:marRight w:val="0"/>
      <w:marTop w:val="0"/>
      <w:marBottom w:val="0"/>
      <w:divBdr>
        <w:top w:val="none" w:sz="0" w:space="0" w:color="auto"/>
        <w:left w:val="none" w:sz="0" w:space="0" w:color="auto"/>
        <w:bottom w:val="none" w:sz="0" w:space="0" w:color="auto"/>
        <w:right w:val="none" w:sz="0" w:space="0" w:color="auto"/>
      </w:divBdr>
      <w:divsChild>
        <w:div w:id="3674829">
          <w:marLeft w:val="1800"/>
          <w:marRight w:val="0"/>
          <w:marTop w:val="60"/>
          <w:marBottom w:val="60"/>
          <w:divBdr>
            <w:top w:val="none" w:sz="0" w:space="0" w:color="auto"/>
            <w:left w:val="none" w:sz="0" w:space="0" w:color="auto"/>
            <w:bottom w:val="none" w:sz="0" w:space="0" w:color="auto"/>
            <w:right w:val="none" w:sz="0" w:space="0" w:color="auto"/>
          </w:divBdr>
        </w:div>
        <w:div w:id="1088771542">
          <w:marLeft w:val="1800"/>
          <w:marRight w:val="0"/>
          <w:marTop w:val="60"/>
          <w:marBottom w:val="60"/>
          <w:divBdr>
            <w:top w:val="none" w:sz="0" w:space="0" w:color="auto"/>
            <w:left w:val="none" w:sz="0" w:space="0" w:color="auto"/>
            <w:bottom w:val="none" w:sz="0" w:space="0" w:color="auto"/>
            <w:right w:val="none" w:sz="0" w:space="0" w:color="auto"/>
          </w:divBdr>
        </w:div>
        <w:div w:id="1796170964">
          <w:marLeft w:val="1166"/>
          <w:marRight w:val="0"/>
          <w:marTop w:val="60"/>
          <w:marBottom w:val="60"/>
          <w:divBdr>
            <w:top w:val="none" w:sz="0" w:space="0" w:color="auto"/>
            <w:left w:val="none" w:sz="0" w:space="0" w:color="auto"/>
            <w:bottom w:val="none" w:sz="0" w:space="0" w:color="auto"/>
            <w:right w:val="none" w:sz="0" w:space="0" w:color="auto"/>
          </w:divBdr>
        </w:div>
        <w:div w:id="1814370617">
          <w:marLeft w:val="1166"/>
          <w:marRight w:val="0"/>
          <w:marTop w:val="60"/>
          <w:marBottom w:val="60"/>
          <w:divBdr>
            <w:top w:val="none" w:sz="0" w:space="0" w:color="auto"/>
            <w:left w:val="none" w:sz="0" w:space="0" w:color="auto"/>
            <w:bottom w:val="none" w:sz="0" w:space="0" w:color="auto"/>
            <w:right w:val="none" w:sz="0" w:space="0" w:color="auto"/>
          </w:divBdr>
        </w:div>
        <w:div w:id="1889565187">
          <w:marLeft w:val="1166"/>
          <w:marRight w:val="0"/>
          <w:marTop w:val="60"/>
          <w:marBottom w:val="60"/>
          <w:divBdr>
            <w:top w:val="none" w:sz="0" w:space="0" w:color="auto"/>
            <w:left w:val="none" w:sz="0" w:space="0" w:color="auto"/>
            <w:bottom w:val="none" w:sz="0" w:space="0" w:color="auto"/>
            <w:right w:val="none" w:sz="0" w:space="0" w:color="auto"/>
          </w:divBdr>
        </w:div>
      </w:divsChild>
    </w:div>
    <w:div w:id="1149445784">
      <w:bodyDiv w:val="1"/>
      <w:marLeft w:val="0"/>
      <w:marRight w:val="0"/>
      <w:marTop w:val="0"/>
      <w:marBottom w:val="0"/>
      <w:divBdr>
        <w:top w:val="none" w:sz="0" w:space="0" w:color="auto"/>
        <w:left w:val="none" w:sz="0" w:space="0" w:color="auto"/>
        <w:bottom w:val="none" w:sz="0" w:space="0" w:color="auto"/>
        <w:right w:val="none" w:sz="0" w:space="0" w:color="auto"/>
      </w:divBdr>
      <w:divsChild>
        <w:div w:id="1296906120">
          <w:marLeft w:val="1829"/>
          <w:marRight w:val="0"/>
          <w:marTop w:val="0"/>
          <w:marBottom w:val="0"/>
          <w:divBdr>
            <w:top w:val="none" w:sz="0" w:space="0" w:color="auto"/>
            <w:left w:val="none" w:sz="0" w:space="0" w:color="auto"/>
            <w:bottom w:val="none" w:sz="0" w:space="0" w:color="auto"/>
            <w:right w:val="none" w:sz="0" w:space="0" w:color="auto"/>
          </w:divBdr>
        </w:div>
        <w:div w:id="1930119587">
          <w:marLeft w:val="1411"/>
          <w:marRight w:val="0"/>
          <w:marTop w:val="0"/>
          <w:marBottom w:val="0"/>
          <w:divBdr>
            <w:top w:val="none" w:sz="0" w:space="0" w:color="auto"/>
            <w:left w:val="none" w:sz="0" w:space="0" w:color="auto"/>
            <w:bottom w:val="none" w:sz="0" w:space="0" w:color="auto"/>
            <w:right w:val="none" w:sz="0" w:space="0" w:color="auto"/>
          </w:divBdr>
        </w:div>
        <w:div w:id="2097628096">
          <w:marLeft w:val="1829"/>
          <w:marRight w:val="0"/>
          <w:marTop w:val="0"/>
          <w:marBottom w:val="0"/>
          <w:divBdr>
            <w:top w:val="none" w:sz="0" w:space="0" w:color="auto"/>
            <w:left w:val="none" w:sz="0" w:space="0" w:color="auto"/>
            <w:bottom w:val="none" w:sz="0" w:space="0" w:color="auto"/>
            <w:right w:val="none" w:sz="0" w:space="0" w:color="auto"/>
          </w:divBdr>
        </w:div>
      </w:divsChild>
    </w:div>
    <w:div w:id="1150026742">
      <w:bodyDiv w:val="1"/>
      <w:marLeft w:val="0"/>
      <w:marRight w:val="0"/>
      <w:marTop w:val="0"/>
      <w:marBottom w:val="0"/>
      <w:divBdr>
        <w:top w:val="none" w:sz="0" w:space="0" w:color="auto"/>
        <w:left w:val="none" w:sz="0" w:space="0" w:color="auto"/>
        <w:bottom w:val="none" w:sz="0" w:space="0" w:color="auto"/>
        <w:right w:val="none" w:sz="0" w:space="0" w:color="auto"/>
      </w:divBdr>
    </w:div>
    <w:div w:id="1201161127">
      <w:bodyDiv w:val="1"/>
      <w:marLeft w:val="0"/>
      <w:marRight w:val="0"/>
      <w:marTop w:val="0"/>
      <w:marBottom w:val="0"/>
      <w:divBdr>
        <w:top w:val="none" w:sz="0" w:space="0" w:color="auto"/>
        <w:left w:val="none" w:sz="0" w:space="0" w:color="auto"/>
        <w:bottom w:val="none" w:sz="0" w:space="0" w:color="auto"/>
        <w:right w:val="none" w:sz="0" w:space="0" w:color="auto"/>
      </w:divBdr>
    </w:div>
    <w:div w:id="1212619106">
      <w:bodyDiv w:val="1"/>
      <w:marLeft w:val="0"/>
      <w:marRight w:val="0"/>
      <w:marTop w:val="0"/>
      <w:marBottom w:val="0"/>
      <w:divBdr>
        <w:top w:val="none" w:sz="0" w:space="0" w:color="auto"/>
        <w:left w:val="none" w:sz="0" w:space="0" w:color="auto"/>
        <w:bottom w:val="none" w:sz="0" w:space="0" w:color="auto"/>
        <w:right w:val="none" w:sz="0" w:space="0" w:color="auto"/>
      </w:divBdr>
    </w:div>
    <w:div w:id="1214586595">
      <w:bodyDiv w:val="1"/>
      <w:marLeft w:val="0"/>
      <w:marRight w:val="0"/>
      <w:marTop w:val="0"/>
      <w:marBottom w:val="0"/>
      <w:divBdr>
        <w:top w:val="none" w:sz="0" w:space="0" w:color="auto"/>
        <w:left w:val="none" w:sz="0" w:space="0" w:color="auto"/>
        <w:bottom w:val="none" w:sz="0" w:space="0" w:color="auto"/>
        <w:right w:val="none" w:sz="0" w:space="0" w:color="auto"/>
      </w:divBdr>
    </w:div>
    <w:div w:id="1214733306">
      <w:bodyDiv w:val="1"/>
      <w:marLeft w:val="0"/>
      <w:marRight w:val="0"/>
      <w:marTop w:val="0"/>
      <w:marBottom w:val="0"/>
      <w:divBdr>
        <w:top w:val="none" w:sz="0" w:space="0" w:color="auto"/>
        <w:left w:val="none" w:sz="0" w:space="0" w:color="auto"/>
        <w:bottom w:val="none" w:sz="0" w:space="0" w:color="auto"/>
        <w:right w:val="none" w:sz="0" w:space="0" w:color="auto"/>
      </w:divBdr>
    </w:div>
    <w:div w:id="1225292783">
      <w:bodyDiv w:val="1"/>
      <w:marLeft w:val="0"/>
      <w:marRight w:val="0"/>
      <w:marTop w:val="0"/>
      <w:marBottom w:val="0"/>
      <w:divBdr>
        <w:top w:val="none" w:sz="0" w:space="0" w:color="auto"/>
        <w:left w:val="none" w:sz="0" w:space="0" w:color="auto"/>
        <w:bottom w:val="none" w:sz="0" w:space="0" w:color="auto"/>
        <w:right w:val="none" w:sz="0" w:space="0" w:color="auto"/>
      </w:divBdr>
    </w:div>
    <w:div w:id="1226532115">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324040526">
      <w:bodyDiv w:val="1"/>
      <w:marLeft w:val="0"/>
      <w:marRight w:val="0"/>
      <w:marTop w:val="0"/>
      <w:marBottom w:val="0"/>
      <w:divBdr>
        <w:top w:val="none" w:sz="0" w:space="0" w:color="auto"/>
        <w:left w:val="none" w:sz="0" w:space="0" w:color="auto"/>
        <w:bottom w:val="none" w:sz="0" w:space="0" w:color="auto"/>
        <w:right w:val="none" w:sz="0" w:space="0" w:color="auto"/>
      </w:divBdr>
      <w:divsChild>
        <w:div w:id="279458982">
          <w:marLeft w:val="1829"/>
          <w:marRight w:val="0"/>
          <w:marTop w:val="0"/>
          <w:marBottom w:val="0"/>
          <w:divBdr>
            <w:top w:val="none" w:sz="0" w:space="0" w:color="auto"/>
            <w:left w:val="none" w:sz="0" w:space="0" w:color="auto"/>
            <w:bottom w:val="none" w:sz="0" w:space="0" w:color="auto"/>
            <w:right w:val="none" w:sz="0" w:space="0" w:color="auto"/>
          </w:divBdr>
        </w:div>
        <w:div w:id="1675840200">
          <w:marLeft w:val="1411"/>
          <w:marRight w:val="0"/>
          <w:marTop w:val="0"/>
          <w:marBottom w:val="0"/>
          <w:divBdr>
            <w:top w:val="none" w:sz="0" w:space="0" w:color="auto"/>
            <w:left w:val="none" w:sz="0" w:space="0" w:color="auto"/>
            <w:bottom w:val="none" w:sz="0" w:space="0" w:color="auto"/>
            <w:right w:val="none" w:sz="0" w:space="0" w:color="auto"/>
          </w:divBdr>
        </w:div>
        <w:div w:id="2006854996">
          <w:marLeft w:val="1829"/>
          <w:marRight w:val="0"/>
          <w:marTop w:val="0"/>
          <w:marBottom w:val="0"/>
          <w:divBdr>
            <w:top w:val="none" w:sz="0" w:space="0" w:color="auto"/>
            <w:left w:val="none" w:sz="0" w:space="0" w:color="auto"/>
            <w:bottom w:val="none" w:sz="0" w:space="0" w:color="auto"/>
            <w:right w:val="none" w:sz="0" w:space="0" w:color="auto"/>
          </w:divBdr>
        </w:div>
      </w:divsChild>
    </w:div>
    <w:div w:id="1335305280">
      <w:bodyDiv w:val="1"/>
      <w:marLeft w:val="0"/>
      <w:marRight w:val="0"/>
      <w:marTop w:val="0"/>
      <w:marBottom w:val="0"/>
      <w:divBdr>
        <w:top w:val="none" w:sz="0" w:space="0" w:color="auto"/>
        <w:left w:val="none" w:sz="0" w:space="0" w:color="auto"/>
        <w:bottom w:val="none" w:sz="0" w:space="0" w:color="auto"/>
        <w:right w:val="none" w:sz="0" w:space="0" w:color="auto"/>
      </w:divBdr>
    </w:div>
    <w:div w:id="1355157640">
      <w:bodyDiv w:val="1"/>
      <w:marLeft w:val="0"/>
      <w:marRight w:val="0"/>
      <w:marTop w:val="0"/>
      <w:marBottom w:val="0"/>
      <w:divBdr>
        <w:top w:val="none" w:sz="0" w:space="0" w:color="auto"/>
        <w:left w:val="none" w:sz="0" w:space="0" w:color="auto"/>
        <w:bottom w:val="none" w:sz="0" w:space="0" w:color="auto"/>
        <w:right w:val="none" w:sz="0" w:space="0" w:color="auto"/>
      </w:divBdr>
      <w:divsChild>
        <w:div w:id="357506904">
          <w:marLeft w:val="1166"/>
          <w:marRight w:val="0"/>
          <w:marTop w:val="60"/>
          <w:marBottom w:val="60"/>
          <w:divBdr>
            <w:top w:val="none" w:sz="0" w:space="0" w:color="auto"/>
            <w:left w:val="none" w:sz="0" w:space="0" w:color="auto"/>
            <w:bottom w:val="none" w:sz="0" w:space="0" w:color="auto"/>
            <w:right w:val="none" w:sz="0" w:space="0" w:color="auto"/>
          </w:divBdr>
        </w:div>
        <w:div w:id="552808745">
          <w:marLeft w:val="1166"/>
          <w:marRight w:val="0"/>
          <w:marTop w:val="60"/>
          <w:marBottom w:val="60"/>
          <w:divBdr>
            <w:top w:val="none" w:sz="0" w:space="0" w:color="auto"/>
            <w:left w:val="none" w:sz="0" w:space="0" w:color="auto"/>
            <w:bottom w:val="none" w:sz="0" w:space="0" w:color="auto"/>
            <w:right w:val="none" w:sz="0" w:space="0" w:color="auto"/>
          </w:divBdr>
        </w:div>
        <w:div w:id="705450017">
          <w:marLeft w:val="547"/>
          <w:marRight w:val="0"/>
          <w:marTop w:val="60"/>
          <w:marBottom w:val="60"/>
          <w:divBdr>
            <w:top w:val="none" w:sz="0" w:space="0" w:color="auto"/>
            <w:left w:val="none" w:sz="0" w:space="0" w:color="auto"/>
            <w:bottom w:val="none" w:sz="0" w:space="0" w:color="auto"/>
            <w:right w:val="none" w:sz="0" w:space="0" w:color="auto"/>
          </w:divBdr>
        </w:div>
        <w:div w:id="1590507224">
          <w:marLeft w:val="547"/>
          <w:marRight w:val="0"/>
          <w:marTop w:val="60"/>
          <w:marBottom w:val="60"/>
          <w:divBdr>
            <w:top w:val="none" w:sz="0" w:space="0" w:color="auto"/>
            <w:left w:val="none" w:sz="0" w:space="0" w:color="auto"/>
            <w:bottom w:val="none" w:sz="0" w:space="0" w:color="auto"/>
            <w:right w:val="none" w:sz="0" w:space="0" w:color="auto"/>
          </w:divBdr>
        </w:div>
        <w:div w:id="1598096349">
          <w:marLeft w:val="1166"/>
          <w:marRight w:val="0"/>
          <w:marTop w:val="60"/>
          <w:marBottom w:val="60"/>
          <w:divBdr>
            <w:top w:val="none" w:sz="0" w:space="0" w:color="auto"/>
            <w:left w:val="none" w:sz="0" w:space="0" w:color="auto"/>
            <w:bottom w:val="none" w:sz="0" w:space="0" w:color="auto"/>
            <w:right w:val="none" w:sz="0" w:space="0" w:color="auto"/>
          </w:divBdr>
        </w:div>
        <w:div w:id="1717468988">
          <w:marLeft w:val="547"/>
          <w:marRight w:val="0"/>
          <w:marTop w:val="60"/>
          <w:marBottom w:val="60"/>
          <w:divBdr>
            <w:top w:val="none" w:sz="0" w:space="0" w:color="auto"/>
            <w:left w:val="none" w:sz="0" w:space="0" w:color="auto"/>
            <w:bottom w:val="none" w:sz="0" w:space="0" w:color="auto"/>
            <w:right w:val="none" w:sz="0" w:space="0" w:color="auto"/>
          </w:divBdr>
        </w:div>
        <w:div w:id="1887906574">
          <w:marLeft w:val="547"/>
          <w:marRight w:val="0"/>
          <w:marTop w:val="60"/>
          <w:marBottom w:val="60"/>
          <w:divBdr>
            <w:top w:val="none" w:sz="0" w:space="0" w:color="auto"/>
            <w:left w:val="none" w:sz="0" w:space="0" w:color="auto"/>
            <w:bottom w:val="none" w:sz="0" w:space="0" w:color="auto"/>
            <w:right w:val="none" w:sz="0" w:space="0" w:color="auto"/>
          </w:divBdr>
        </w:div>
      </w:divsChild>
    </w:div>
    <w:div w:id="1385832823">
      <w:bodyDiv w:val="1"/>
      <w:marLeft w:val="0"/>
      <w:marRight w:val="0"/>
      <w:marTop w:val="0"/>
      <w:marBottom w:val="0"/>
      <w:divBdr>
        <w:top w:val="none" w:sz="0" w:space="0" w:color="auto"/>
        <w:left w:val="none" w:sz="0" w:space="0" w:color="auto"/>
        <w:bottom w:val="none" w:sz="0" w:space="0" w:color="auto"/>
        <w:right w:val="none" w:sz="0" w:space="0" w:color="auto"/>
      </w:divBdr>
      <w:divsChild>
        <w:div w:id="1706128981">
          <w:marLeft w:val="446"/>
          <w:marRight w:val="0"/>
          <w:marTop w:val="0"/>
          <w:marBottom w:val="0"/>
          <w:divBdr>
            <w:top w:val="none" w:sz="0" w:space="0" w:color="auto"/>
            <w:left w:val="none" w:sz="0" w:space="0" w:color="auto"/>
            <w:bottom w:val="none" w:sz="0" w:space="0" w:color="auto"/>
            <w:right w:val="none" w:sz="0" w:space="0" w:color="auto"/>
          </w:divBdr>
        </w:div>
      </w:divsChild>
    </w:div>
    <w:div w:id="1393582675">
      <w:bodyDiv w:val="1"/>
      <w:marLeft w:val="0"/>
      <w:marRight w:val="0"/>
      <w:marTop w:val="0"/>
      <w:marBottom w:val="0"/>
      <w:divBdr>
        <w:top w:val="none" w:sz="0" w:space="0" w:color="auto"/>
        <w:left w:val="none" w:sz="0" w:space="0" w:color="auto"/>
        <w:bottom w:val="none" w:sz="0" w:space="0" w:color="auto"/>
        <w:right w:val="none" w:sz="0" w:space="0" w:color="auto"/>
      </w:divBdr>
    </w:div>
    <w:div w:id="1433430460">
      <w:bodyDiv w:val="1"/>
      <w:marLeft w:val="0"/>
      <w:marRight w:val="0"/>
      <w:marTop w:val="0"/>
      <w:marBottom w:val="0"/>
      <w:divBdr>
        <w:top w:val="none" w:sz="0" w:space="0" w:color="auto"/>
        <w:left w:val="none" w:sz="0" w:space="0" w:color="auto"/>
        <w:bottom w:val="none" w:sz="0" w:space="0" w:color="auto"/>
        <w:right w:val="none" w:sz="0" w:space="0" w:color="auto"/>
      </w:divBdr>
      <w:divsChild>
        <w:div w:id="161118277">
          <w:marLeft w:val="1123"/>
          <w:marRight w:val="0"/>
          <w:marTop w:val="60"/>
          <w:marBottom w:val="0"/>
          <w:divBdr>
            <w:top w:val="none" w:sz="0" w:space="0" w:color="auto"/>
            <w:left w:val="none" w:sz="0" w:space="0" w:color="auto"/>
            <w:bottom w:val="none" w:sz="0" w:space="0" w:color="auto"/>
            <w:right w:val="none" w:sz="0" w:space="0" w:color="auto"/>
          </w:divBdr>
        </w:div>
        <w:div w:id="283317247">
          <w:marLeft w:val="1123"/>
          <w:marRight w:val="0"/>
          <w:marTop w:val="60"/>
          <w:marBottom w:val="0"/>
          <w:divBdr>
            <w:top w:val="none" w:sz="0" w:space="0" w:color="auto"/>
            <w:left w:val="none" w:sz="0" w:space="0" w:color="auto"/>
            <w:bottom w:val="none" w:sz="0" w:space="0" w:color="auto"/>
            <w:right w:val="none" w:sz="0" w:space="0" w:color="auto"/>
          </w:divBdr>
        </w:div>
        <w:div w:id="468669872">
          <w:marLeft w:val="1123"/>
          <w:marRight w:val="0"/>
          <w:marTop w:val="60"/>
          <w:marBottom w:val="0"/>
          <w:divBdr>
            <w:top w:val="none" w:sz="0" w:space="0" w:color="auto"/>
            <w:left w:val="none" w:sz="0" w:space="0" w:color="auto"/>
            <w:bottom w:val="none" w:sz="0" w:space="0" w:color="auto"/>
            <w:right w:val="none" w:sz="0" w:space="0" w:color="auto"/>
          </w:divBdr>
        </w:div>
        <w:div w:id="482504312">
          <w:marLeft w:val="547"/>
          <w:marRight w:val="0"/>
          <w:marTop w:val="60"/>
          <w:marBottom w:val="0"/>
          <w:divBdr>
            <w:top w:val="none" w:sz="0" w:space="0" w:color="auto"/>
            <w:left w:val="none" w:sz="0" w:space="0" w:color="auto"/>
            <w:bottom w:val="none" w:sz="0" w:space="0" w:color="auto"/>
            <w:right w:val="none" w:sz="0" w:space="0" w:color="auto"/>
          </w:divBdr>
        </w:div>
        <w:div w:id="821196371">
          <w:marLeft w:val="1123"/>
          <w:marRight w:val="0"/>
          <w:marTop w:val="60"/>
          <w:marBottom w:val="0"/>
          <w:divBdr>
            <w:top w:val="none" w:sz="0" w:space="0" w:color="auto"/>
            <w:left w:val="none" w:sz="0" w:space="0" w:color="auto"/>
            <w:bottom w:val="none" w:sz="0" w:space="0" w:color="auto"/>
            <w:right w:val="none" w:sz="0" w:space="0" w:color="auto"/>
          </w:divBdr>
        </w:div>
        <w:div w:id="829829251">
          <w:marLeft w:val="547"/>
          <w:marRight w:val="0"/>
          <w:marTop w:val="60"/>
          <w:marBottom w:val="0"/>
          <w:divBdr>
            <w:top w:val="none" w:sz="0" w:space="0" w:color="auto"/>
            <w:left w:val="none" w:sz="0" w:space="0" w:color="auto"/>
            <w:bottom w:val="none" w:sz="0" w:space="0" w:color="auto"/>
            <w:right w:val="none" w:sz="0" w:space="0" w:color="auto"/>
          </w:divBdr>
        </w:div>
        <w:div w:id="830676107">
          <w:marLeft w:val="1123"/>
          <w:marRight w:val="0"/>
          <w:marTop w:val="60"/>
          <w:marBottom w:val="0"/>
          <w:divBdr>
            <w:top w:val="none" w:sz="0" w:space="0" w:color="auto"/>
            <w:left w:val="none" w:sz="0" w:space="0" w:color="auto"/>
            <w:bottom w:val="none" w:sz="0" w:space="0" w:color="auto"/>
            <w:right w:val="none" w:sz="0" w:space="0" w:color="auto"/>
          </w:divBdr>
        </w:div>
        <w:div w:id="1032536147">
          <w:marLeft w:val="1699"/>
          <w:marRight w:val="0"/>
          <w:marTop w:val="60"/>
          <w:marBottom w:val="0"/>
          <w:divBdr>
            <w:top w:val="none" w:sz="0" w:space="0" w:color="auto"/>
            <w:left w:val="none" w:sz="0" w:space="0" w:color="auto"/>
            <w:bottom w:val="none" w:sz="0" w:space="0" w:color="auto"/>
            <w:right w:val="none" w:sz="0" w:space="0" w:color="auto"/>
          </w:divBdr>
        </w:div>
        <w:div w:id="1103721175">
          <w:marLeft w:val="1123"/>
          <w:marRight w:val="0"/>
          <w:marTop w:val="60"/>
          <w:marBottom w:val="0"/>
          <w:divBdr>
            <w:top w:val="none" w:sz="0" w:space="0" w:color="auto"/>
            <w:left w:val="none" w:sz="0" w:space="0" w:color="auto"/>
            <w:bottom w:val="none" w:sz="0" w:space="0" w:color="auto"/>
            <w:right w:val="none" w:sz="0" w:space="0" w:color="auto"/>
          </w:divBdr>
        </w:div>
        <w:div w:id="1106080022">
          <w:marLeft w:val="1123"/>
          <w:marRight w:val="0"/>
          <w:marTop w:val="60"/>
          <w:marBottom w:val="0"/>
          <w:divBdr>
            <w:top w:val="none" w:sz="0" w:space="0" w:color="auto"/>
            <w:left w:val="none" w:sz="0" w:space="0" w:color="auto"/>
            <w:bottom w:val="none" w:sz="0" w:space="0" w:color="auto"/>
            <w:right w:val="none" w:sz="0" w:space="0" w:color="auto"/>
          </w:divBdr>
        </w:div>
        <w:div w:id="1185631909">
          <w:marLeft w:val="547"/>
          <w:marRight w:val="0"/>
          <w:marTop w:val="60"/>
          <w:marBottom w:val="0"/>
          <w:divBdr>
            <w:top w:val="none" w:sz="0" w:space="0" w:color="auto"/>
            <w:left w:val="none" w:sz="0" w:space="0" w:color="auto"/>
            <w:bottom w:val="none" w:sz="0" w:space="0" w:color="auto"/>
            <w:right w:val="none" w:sz="0" w:space="0" w:color="auto"/>
          </w:divBdr>
        </w:div>
        <w:div w:id="1194077378">
          <w:marLeft w:val="1699"/>
          <w:marRight w:val="0"/>
          <w:marTop w:val="60"/>
          <w:marBottom w:val="0"/>
          <w:divBdr>
            <w:top w:val="none" w:sz="0" w:space="0" w:color="auto"/>
            <w:left w:val="none" w:sz="0" w:space="0" w:color="auto"/>
            <w:bottom w:val="none" w:sz="0" w:space="0" w:color="auto"/>
            <w:right w:val="none" w:sz="0" w:space="0" w:color="auto"/>
          </w:divBdr>
        </w:div>
        <w:div w:id="1410927906">
          <w:marLeft w:val="1699"/>
          <w:marRight w:val="0"/>
          <w:marTop w:val="60"/>
          <w:marBottom w:val="0"/>
          <w:divBdr>
            <w:top w:val="none" w:sz="0" w:space="0" w:color="auto"/>
            <w:left w:val="none" w:sz="0" w:space="0" w:color="auto"/>
            <w:bottom w:val="none" w:sz="0" w:space="0" w:color="auto"/>
            <w:right w:val="none" w:sz="0" w:space="0" w:color="auto"/>
          </w:divBdr>
        </w:div>
        <w:div w:id="1514996926">
          <w:marLeft w:val="1699"/>
          <w:marRight w:val="0"/>
          <w:marTop w:val="60"/>
          <w:marBottom w:val="0"/>
          <w:divBdr>
            <w:top w:val="none" w:sz="0" w:space="0" w:color="auto"/>
            <w:left w:val="none" w:sz="0" w:space="0" w:color="auto"/>
            <w:bottom w:val="none" w:sz="0" w:space="0" w:color="auto"/>
            <w:right w:val="none" w:sz="0" w:space="0" w:color="auto"/>
          </w:divBdr>
        </w:div>
        <w:div w:id="1525246923">
          <w:marLeft w:val="1123"/>
          <w:marRight w:val="0"/>
          <w:marTop w:val="60"/>
          <w:marBottom w:val="0"/>
          <w:divBdr>
            <w:top w:val="none" w:sz="0" w:space="0" w:color="auto"/>
            <w:left w:val="none" w:sz="0" w:space="0" w:color="auto"/>
            <w:bottom w:val="none" w:sz="0" w:space="0" w:color="auto"/>
            <w:right w:val="none" w:sz="0" w:space="0" w:color="auto"/>
          </w:divBdr>
        </w:div>
        <w:div w:id="1560743262">
          <w:marLeft w:val="1123"/>
          <w:marRight w:val="0"/>
          <w:marTop w:val="60"/>
          <w:marBottom w:val="0"/>
          <w:divBdr>
            <w:top w:val="none" w:sz="0" w:space="0" w:color="auto"/>
            <w:left w:val="none" w:sz="0" w:space="0" w:color="auto"/>
            <w:bottom w:val="none" w:sz="0" w:space="0" w:color="auto"/>
            <w:right w:val="none" w:sz="0" w:space="0" w:color="auto"/>
          </w:divBdr>
        </w:div>
        <w:div w:id="1859149287">
          <w:marLeft w:val="1699"/>
          <w:marRight w:val="0"/>
          <w:marTop w:val="60"/>
          <w:marBottom w:val="0"/>
          <w:divBdr>
            <w:top w:val="none" w:sz="0" w:space="0" w:color="auto"/>
            <w:left w:val="none" w:sz="0" w:space="0" w:color="auto"/>
            <w:bottom w:val="none" w:sz="0" w:space="0" w:color="auto"/>
            <w:right w:val="none" w:sz="0" w:space="0" w:color="auto"/>
          </w:divBdr>
        </w:div>
      </w:divsChild>
    </w:div>
    <w:div w:id="1463423814">
      <w:bodyDiv w:val="1"/>
      <w:marLeft w:val="0"/>
      <w:marRight w:val="0"/>
      <w:marTop w:val="0"/>
      <w:marBottom w:val="0"/>
      <w:divBdr>
        <w:top w:val="none" w:sz="0" w:space="0" w:color="auto"/>
        <w:left w:val="none" w:sz="0" w:space="0" w:color="auto"/>
        <w:bottom w:val="none" w:sz="0" w:space="0" w:color="auto"/>
        <w:right w:val="none" w:sz="0" w:space="0" w:color="auto"/>
      </w:divBdr>
      <w:divsChild>
        <w:div w:id="5910996">
          <w:marLeft w:val="1166"/>
          <w:marRight w:val="0"/>
          <w:marTop w:val="60"/>
          <w:marBottom w:val="60"/>
          <w:divBdr>
            <w:top w:val="none" w:sz="0" w:space="0" w:color="auto"/>
            <w:left w:val="none" w:sz="0" w:space="0" w:color="auto"/>
            <w:bottom w:val="none" w:sz="0" w:space="0" w:color="auto"/>
            <w:right w:val="none" w:sz="0" w:space="0" w:color="auto"/>
          </w:divBdr>
        </w:div>
        <w:div w:id="265966839">
          <w:marLeft w:val="1166"/>
          <w:marRight w:val="0"/>
          <w:marTop w:val="60"/>
          <w:marBottom w:val="60"/>
          <w:divBdr>
            <w:top w:val="none" w:sz="0" w:space="0" w:color="auto"/>
            <w:left w:val="none" w:sz="0" w:space="0" w:color="auto"/>
            <w:bottom w:val="none" w:sz="0" w:space="0" w:color="auto"/>
            <w:right w:val="none" w:sz="0" w:space="0" w:color="auto"/>
          </w:divBdr>
        </w:div>
        <w:div w:id="416287547">
          <w:marLeft w:val="1166"/>
          <w:marRight w:val="0"/>
          <w:marTop w:val="60"/>
          <w:marBottom w:val="60"/>
          <w:divBdr>
            <w:top w:val="none" w:sz="0" w:space="0" w:color="auto"/>
            <w:left w:val="none" w:sz="0" w:space="0" w:color="auto"/>
            <w:bottom w:val="none" w:sz="0" w:space="0" w:color="auto"/>
            <w:right w:val="none" w:sz="0" w:space="0" w:color="auto"/>
          </w:divBdr>
        </w:div>
        <w:div w:id="459884051">
          <w:marLeft w:val="1166"/>
          <w:marRight w:val="0"/>
          <w:marTop w:val="60"/>
          <w:marBottom w:val="60"/>
          <w:divBdr>
            <w:top w:val="none" w:sz="0" w:space="0" w:color="auto"/>
            <w:left w:val="none" w:sz="0" w:space="0" w:color="auto"/>
            <w:bottom w:val="none" w:sz="0" w:space="0" w:color="auto"/>
            <w:right w:val="none" w:sz="0" w:space="0" w:color="auto"/>
          </w:divBdr>
        </w:div>
        <w:div w:id="477459106">
          <w:marLeft w:val="547"/>
          <w:marRight w:val="0"/>
          <w:marTop w:val="60"/>
          <w:marBottom w:val="60"/>
          <w:divBdr>
            <w:top w:val="none" w:sz="0" w:space="0" w:color="auto"/>
            <w:left w:val="none" w:sz="0" w:space="0" w:color="auto"/>
            <w:bottom w:val="none" w:sz="0" w:space="0" w:color="auto"/>
            <w:right w:val="none" w:sz="0" w:space="0" w:color="auto"/>
          </w:divBdr>
        </w:div>
        <w:div w:id="782924928">
          <w:marLeft w:val="547"/>
          <w:marRight w:val="0"/>
          <w:marTop w:val="60"/>
          <w:marBottom w:val="60"/>
          <w:divBdr>
            <w:top w:val="none" w:sz="0" w:space="0" w:color="auto"/>
            <w:left w:val="none" w:sz="0" w:space="0" w:color="auto"/>
            <w:bottom w:val="none" w:sz="0" w:space="0" w:color="auto"/>
            <w:right w:val="none" w:sz="0" w:space="0" w:color="auto"/>
          </w:divBdr>
        </w:div>
        <w:div w:id="1044137968">
          <w:marLeft w:val="547"/>
          <w:marRight w:val="0"/>
          <w:marTop w:val="60"/>
          <w:marBottom w:val="60"/>
          <w:divBdr>
            <w:top w:val="none" w:sz="0" w:space="0" w:color="auto"/>
            <w:left w:val="none" w:sz="0" w:space="0" w:color="auto"/>
            <w:bottom w:val="none" w:sz="0" w:space="0" w:color="auto"/>
            <w:right w:val="none" w:sz="0" w:space="0" w:color="auto"/>
          </w:divBdr>
        </w:div>
        <w:div w:id="1281375857">
          <w:marLeft w:val="1166"/>
          <w:marRight w:val="0"/>
          <w:marTop w:val="60"/>
          <w:marBottom w:val="60"/>
          <w:divBdr>
            <w:top w:val="none" w:sz="0" w:space="0" w:color="auto"/>
            <w:left w:val="none" w:sz="0" w:space="0" w:color="auto"/>
            <w:bottom w:val="none" w:sz="0" w:space="0" w:color="auto"/>
            <w:right w:val="none" w:sz="0" w:space="0" w:color="auto"/>
          </w:divBdr>
        </w:div>
        <w:div w:id="1436319601">
          <w:marLeft w:val="547"/>
          <w:marRight w:val="0"/>
          <w:marTop w:val="60"/>
          <w:marBottom w:val="60"/>
          <w:divBdr>
            <w:top w:val="none" w:sz="0" w:space="0" w:color="auto"/>
            <w:left w:val="none" w:sz="0" w:space="0" w:color="auto"/>
            <w:bottom w:val="none" w:sz="0" w:space="0" w:color="auto"/>
            <w:right w:val="none" w:sz="0" w:space="0" w:color="auto"/>
          </w:divBdr>
        </w:div>
        <w:div w:id="1564178663">
          <w:marLeft w:val="1166"/>
          <w:marRight w:val="0"/>
          <w:marTop w:val="60"/>
          <w:marBottom w:val="60"/>
          <w:divBdr>
            <w:top w:val="none" w:sz="0" w:space="0" w:color="auto"/>
            <w:left w:val="none" w:sz="0" w:space="0" w:color="auto"/>
            <w:bottom w:val="none" w:sz="0" w:space="0" w:color="auto"/>
            <w:right w:val="none" w:sz="0" w:space="0" w:color="auto"/>
          </w:divBdr>
        </w:div>
        <w:div w:id="1649675534">
          <w:marLeft w:val="1166"/>
          <w:marRight w:val="0"/>
          <w:marTop w:val="60"/>
          <w:marBottom w:val="60"/>
          <w:divBdr>
            <w:top w:val="none" w:sz="0" w:space="0" w:color="auto"/>
            <w:left w:val="none" w:sz="0" w:space="0" w:color="auto"/>
            <w:bottom w:val="none" w:sz="0" w:space="0" w:color="auto"/>
            <w:right w:val="none" w:sz="0" w:space="0" w:color="auto"/>
          </w:divBdr>
        </w:div>
        <w:div w:id="1844127112">
          <w:marLeft w:val="1166"/>
          <w:marRight w:val="0"/>
          <w:marTop w:val="60"/>
          <w:marBottom w:val="60"/>
          <w:divBdr>
            <w:top w:val="none" w:sz="0" w:space="0" w:color="auto"/>
            <w:left w:val="none" w:sz="0" w:space="0" w:color="auto"/>
            <w:bottom w:val="none" w:sz="0" w:space="0" w:color="auto"/>
            <w:right w:val="none" w:sz="0" w:space="0" w:color="auto"/>
          </w:divBdr>
        </w:div>
      </w:divsChild>
    </w:div>
    <w:div w:id="1491679338">
      <w:bodyDiv w:val="1"/>
      <w:marLeft w:val="0"/>
      <w:marRight w:val="0"/>
      <w:marTop w:val="0"/>
      <w:marBottom w:val="0"/>
      <w:divBdr>
        <w:top w:val="none" w:sz="0" w:space="0" w:color="auto"/>
        <w:left w:val="none" w:sz="0" w:space="0" w:color="auto"/>
        <w:bottom w:val="none" w:sz="0" w:space="0" w:color="auto"/>
        <w:right w:val="none" w:sz="0" w:space="0" w:color="auto"/>
      </w:divBdr>
    </w:div>
    <w:div w:id="1502310528">
      <w:bodyDiv w:val="1"/>
      <w:marLeft w:val="0"/>
      <w:marRight w:val="0"/>
      <w:marTop w:val="0"/>
      <w:marBottom w:val="0"/>
      <w:divBdr>
        <w:top w:val="none" w:sz="0" w:space="0" w:color="auto"/>
        <w:left w:val="none" w:sz="0" w:space="0" w:color="auto"/>
        <w:bottom w:val="none" w:sz="0" w:space="0" w:color="auto"/>
        <w:right w:val="none" w:sz="0" w:space="0" w:color="auto"/>
      </w:divBdr>
    </w:div>
    <w:div w:id="1505706278">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64295673">
      <w:bodyDiv w:val="1"/>
      <w:marLeft w:val="0"/>
      <w:marRight w:val="0"/>
      <w:marTop w:val="0"/>
      <w:marBottom w:val="0"/>
      <w:divBdr>
        <w:top w:val="none" w:sz="0" w:space="0" w:color="auto"/>
        <w:left w:val="none" w:sz="0" w:space="0" w:color="auto"/>
        <w:bottom w:val="none" w:sz="0" w:space="0" w:color="auto"/>
        <w:right w:val="none" w:sz="0" w:space="0" w:color="auto"/>
      </w:divBdr>
    </w:div>
    <w:div w:id="1577126560">
      <w:bodyDiv w:val="1"/>
      <w:marLeft w:val="0"/>
      <w:marRight w:val="0"/>
      <w:marTop w:val="0"/>
      <w:marBottom w:val="0"/>
      <w:divBdr>
        <w:top w:val="none" w:sz="0" w:space="0" w:color="auto"/>
        <w:left w:val="none" w:sz="0" w:space="0" w:color="auto"/>
        <w:bottom w:val="none" w:sz="0" w:space="0" w:color="auto"/>
        <w:right w:val="none" w:sz="0" w:space="0" w:color="auto"/>
      </w:divBdr>
      <w:divsChild>
        <w:div w:id="1100641312">
          <w:marLeft w:val="547"/>
          <w:marRight w:val="0"/>
          <w:marTop w:val="60"/>
          <w:marBottom w:val="60"/>
          <w:divBdr>
            <w:top w:val="none" w:sz="0" w:space="0" w:color="auto"/>
            <w:left w:val="none" w:sz="0" w:space="0" w:color="auto"/>
            <w:bottom w:val="none" w:sz="0" w:space="0" w:color="auto"/>
            <w:right w:val="none" w:sz="0" w:space="0" w:color="auto"/>
          </w:divBdr>
        </w:div>
        <w:div w:id="1189024628">
          <w:marLeft w:val="547"/>
          <w:marRight w:val="0"/>
          <w:marTop w:val="60"/>
          <w:marBottom w:val="60"/>
          <w:divBdr>
            <w:top w:val="none" w:sz="0" w:space="0" w:color="auto"/>
            <w:left w:val="none" w:sz="0" w:space="0" w:color="auto"/>
            <w:bottom w:val="none" w:sz="0" w:space="0" w:color="auto"/>
            <w:right w:val="none" w:sz="0" w:space="0" w:color="auto"/>
          </w:divBdr>
        </w:div>
      </w:divsChild>
    </w:div>
    <w:div w:id="1578322868">
      <w:bodyDiv w:val="1"/>
      <w:marLeft w:val="0"/>
      <w:marRight w:val="0"/>
      <w:marTop w:val="0"/>
      <w:marBottom w:val="0"/>
      <w:divBdr>
        <w:top w:val="none" w:sz="0" w:space="0" w:color="auto"/>
        <w:left w:val="none" w:sz="0" w:space="0" w:color="auto"/>
        <w:bottom w:val="none" w:sz="0" w:space="0" w:color="auto"/>
        <w:right w:val="none" w:sz="0" w:space="0" w:color="auto"/>
      </w:divBdr>
    </w:div>
    <w:div w:id="1579050457">
      <w:bodyDiv w:val="1"/>
      <w:marLeft w:val="0"/>
      <w:marRight w:val="0"/>
      <w:marTop w:val="0"/>
      <w:marBottom w:val="0"/>
      <w:divBdr>
        <w:top w:val="none" w:sz="0" w:space="0" w:color="auto"/>
        <w:left w:val="none" w:sz="0" w:space="0" w:color="auto"/>
        <w:bottom w:val="none" w:sz="0" w:space="0" w:color="auto"/>
        <w:right w:val="none" w:sz="0" w:space="0" w:color="auto"/>
      </w:divBdr>
      <w:divsChild>
        <w:div w:id="50462821">
          <w:marLeft w:val="1800"/>
          <w:marRight w:val="0"/>
          <w:marTop w:val="60"/>
          <w:marBottom w:val="60"/>
          <w:divBdr>
            <w:top w:val="none" w:sz="0" w:space="0" w:color="auto"/>
            <w:left w:val="none" w:sz="0" w:space="0" w:color="auto"/>
            <w:bottom w:val="none" w:sz="0" w:space="0" w:color="auto"/>
            <w:right w:val="none" w:sz="0" w:space="0" w:color="auto"/>
          </w:divBdr>
        </w:div>
        <w:div w:id="94908557">
          <w:marLeft w:val="1800"/>
          <w:marRight w:val="0"/>
          <w:marTop w:val="60"/>
          <w:marBottom w:val="60"/>
          <w:divBdr>
            <w:top w:val="none" w:sz="0" w:space="0" w:color="auto"/>
            <w:left w:val="none" w:sz="0" w:space="0" w:color="auto"/>
            <w:bottom w:val="none" w:sz="0" w:space="0" w:color="auto"/>
            <w:right w:val="none" w:sz="0" w:space="0" w:color="auto"/>
          </w:divBdr>
        </w:div>
        <w:div w:id="300888011">
          <w:marLeft w:val="1166"/>
          <w:marRight w:val="0"/>
          <w:marTop w:val="60"/>
          <w:marBottom w:val="60"/>
          <w:divBdr>
            <w:top w:val="none" w:sz="0" w:space="0" w:color="auto"/>
            <w:left w:val="none" w:sz="0" w:space="0" w:color="auto"/>
            <w:bottom w:val="none" w:sz="0" w:space="0" w:color="auto"/>
            <w:right w:val="none" w:sz="0" w:space="0" w:color="auto"/>
          </w:divBdr>
        </w:div>
        <w:div w:id="327634495">
          <w:marLeft w:val="1166"/>
          <w:marRight w:val="0"/>
          <w:marTop w:val="60"/>
          <w:marBottom w:val="60"/>
          <w:divBdr>
            <w:top w:val="none" w:sz="0" w:space="0" w:color="auto"/>
            <w:left w:val="none" w:sz="0" w:space="0" w:color="auto"/>
            <w:bottom w:val="none" w:sz="0" w:space="0" w:color="auto"/>
            <w:right w:val="none" w:sz="0" w:space="0" w:color="auto"/>
          </w:divBdr>
        </w:div>
        <w:div w:id="627275497">
          <w:marLeft w:val="1166"/>
          <w:marRight w:val="0"/>
          <w:marTop w:val="60"/>
          <w:marBottom w:val="60"/>
          <w:divBdr>
            <w:top w:val="none" w:sz="0" w:space="0" w:color="auto"/>
            <w:left w:val="none" w:sz="0" w:space="0" w:color="auto"/>
            <w:bottom w:val="none" w:sz="0" w:space="0" w:color="auto"/>
            <w:right w:val="none" w:sz="0" w:space="0" w:color="auto"/>
          </w:divBdr>
        </w:div>
        <w:div w:id="664481173">
          <w:marLeft w:val="547"/>
          <w:marRight w:val="0"/>
          <w:marTop w:val="60"/>
          <w:marBottom w:val="60"/>
          <w:divBdr>
            <w:top w:val="none" w:sz="0" w:space="0" w:color="auto"/>
            <w:left w:val="none" w:sz="0" w:space="0" w:color="auto"/>
            <w:bottom w:val="none" w:sz="0" w:space="0" w:color="auto"/>
            <w:right w:val="none" w:sz="0" w:space="0" w:color="auto"/>
          </w:divBdr>
        </w:div>
        <w:div w:id="750665790">
          <w:marLeft w:val="1166"/>
          <w:marRight w:val="0"/>
          <w:marTop w:val="60"/>
          <w:marBottom w:val="60"/>
          <w:divBdr>
            <w:top w:val="none" w:sz="0" w:space="0" w:color="auto"/>
            <w:left w:val="none" w:sz="0" w:space="0" w:color="auto"/>
            <w:bottom w:val="none" w:sz="0" w:space="0" w:color="auto"/>
            <w:right w:val="none" w:sz="0" w:space="0" w:color="auto"/>
          </w:divBdr>
        </w:div>
        <w:div w:id="1174609563">
          <w:marLeft w:val="1166"/>
          <w:marRight w:val="0"/>
          <w:marTop w:val="60"/>
          <w:marBottom w:val="60"/>
          <w:divBdr>
            <w:top w:val="none" w:sz="0" w:space="0" w:color="auto"/>
            <w:left w:val="none" w:sz="0" w:space="0" w:color="auto"/>
            <w:bottom w:val="none" w:sz="0" w:space="0" w:color="auto"/>
            <w:right w:val="none" w:sz="0" w:space="0" w:color="auto"/>
          </w:divBdr>
        </w:div>
        <w:div w:id="1254778421">
          <w:marLeft w:val="1166"/>
          <w:marRight w:val="0"/>
          <w:marTop w:val="60"/>
          <w:marBottom w:val="60"/>
          <w:divBdr>
            <w:top w:val="none" w:sz="0" w:space="0" w:color="auto"/>
            <w:left w:val="none" w:sz="0" w:space="0" w:color="auto"/>
            <w:bottom w:val="none" w:sz="0" w:space="0" w:color="auto"/>
            <w:right w:val="none" w:sz="0" w:space="0" w:color="auto"/>
          </w:divBdr>
        </w:div>
        <w:div w:id="1550191111">
          <w:marLeft w:val="1800"/>
          <w:marRight w:val="0"/>
          <w:marTop w:val="60"/>
          <w:marBottom w:val="60"/>
          <w:divBdr>
            <w:top w:val="none" w:sz="0" w:space="0" w:color="auto"/>
            <w:left w:val="none" w:sz="0" w:space="0" w:color="auto"/>
            <w:bottom w:val="none" w:sz="0" w:space="0" w:color="auto"/>
            <w:right w:val="none" w:sz="0" w:space="0" w:color="auto"/>
          </w:divBdr>
        </w:div>
        <w:div w:id="1560282953">
          <w:marLeft w:val="1166"/>
          <w:marRight w:val="0"/>
          <w:marTop w:val="60"/>
          <w:marBottom w:val="60"/>
          <w:divBdr>
            <w:top w:val="none" w:sz="0" w:space="0" w:color="auto"/>
            <w:left w:val="none" w:sz="0" w:space="0" w:color="auto"/>
            <w:bottom w:val="none" w:sz="0" w:space="0" w:color="auto"/>
            <w:right w:val="none" w:sz="0" w:space="0" w:color="auto"/>
          </w:divBdr>
        </w:div>
        <w:div w:id="1608347555">
          <w:marLeft w:val="1166"/>
          <w:marRight w:val="0"/>
          <w:marTop w:val="60"/>
          <w:marBottom w:val="60"/>
          <w:divBdr>
            <w:top w:val="none" w:sz="0" w:space="0" w:color="auto"/>
            <w:left w:val="none" w:sz="0" w:space="0" w:color="auto"/>
            <w:bottom w:val="none" w:sz="0" w:space="0" w:color="auto"/>
            <w:right w:val="none" w:sz="0" w:space="0" w:color="auto"/>
          </w:divBdr>
        </w:div>
        <w:div w:id="1938826380">
          <w:marLeft w:val="1800"/>
          <w:marRight w:val="0"/>
          <w:marTop w:val="60"/>
          <w:marBottom w:val="60"/>
          <w:divBdr>
            <w:top w:val="none" w:sz="0" w:space="0" w:color="auto"/>
            <w:left w:val="none" w:sz="0" w:space="0" w:color="auto"/>
            <w:bottom w:val="none" w:sz="0" w:space="0" w:color="auto"/>
            <w:right w:val="none" w:sz="0" w:space="0" w:color="auto"/>
          </w:divBdr>
        </w:div>
        <w:div w:id="1986204887">
          <w:marLeft w:val="1166"/>
          <w:marRight w:val="0"/>
          <w:marTop w:val="60"/>
          <w:marBottom w:val="60"/>
          <w:divBdr>
            <w:top w:val="none" w:sz="0" w:space="0" w:color="auto"/>
            <w:left w:val="none" w:sz="0" w:space="0" w:color="auto"/>
            <w:bottom w:val="none" w:sz="0" w:space="0" w:color="auto"/>
            <w:right w:val="none" w:sz="0" w:space="0" w:color="auto"/>
          </w:divBdr>
        </w:div>
        <w:div w:id="2095740863">
          <w:marLeft w:val="547"/>
          <w:marRight w:val="0"/>
          <w:marTop w:val="60"/>
          <w:marBottom w:val="60"/>
          <w:divBdr>
            <w:top w:val="none" w:sz="0" w:space="0" w:color="auto"/>
            <w:left w:val="none" w:sz="0" w:space="0" w:color="auto"/>
            <w:bottom w:val="none" w:sz="0" w:space="0" w:color="auto"/>
            <w:right w:val="none" w:sz="0" w:space="0" w:color="auto"/>
          </w:divBdr>
        </w:div>
      </w:divsChild>
    </w:div>
    <w:div w:id="1582332950">
      <w:bodyDiv w:val="1"/>
      <w:marLeft w:val="0"/>
      <w:marRight w:val="0"/>
      <w:marTop w:val="0"/>
      <w:marBottom w:val="0"/>
      <w:divBdr>
        <w:top w:val="none" w:sz="0" w:space="0" w:color="auto"/>
        <w:left w:val="none" w:sz="0" w:space="0" w:color="auto"/>
        <w:bottom w:val="none" w:sz="0" w:space="0" w:color="auto"/>
        <w:right w:val="none" w:sz="0" w:space="0" w:color="auto"/>
      </w:divBdr>
      <w:divsChild>
        <w:div w:id="719404378">
          <w:marLeft w:val="994"/>
          <w:marRight w:val="0"/>
          <w:marTop w:val="0"/>
          <w:marBottom w:val="0"/>
          <w:divBdr>
            <w:top w:val="none" w:sz="0" w:space="0" w:color="auto"/>
            <w:left w:val="none" w:sz="0" w:space="0" w:color="auto"/>
            <w:bottom w:val="none" w:sz="0" w:space="0" w:color="auto"/>
            <w:right w:val="none" w:sz="0" w:space="0" w:color="auto"/>
          </w:divBdr>
        </w:div>
        <w:div w:id="1470630596">
          <w:marLeft w:val="994"/>
          <w:marRight w:val="0"/>
          <w:marTop w:val="0"/>
          <w:marBottom w:val="0"/>
          <w:divBdr>
            <w:top w:val="none" w:sz="0" w:space="0" w:color="auto"/>
            <w:left w:val="none" w:sz="0" w:space="0" w:color="auto"/>
            <w:bottom w:val="none" w:sz="0" w:space="0" w:color="auto"/>
            <w:right w:val="none" w:sz="0" w:space="0" w:color="auto"/>
          </w:divBdr>
        </w:div>
        <w:div w:id="1472286858">
          <w:marLeft w:val="994"/>
          <w:marRight w:val="0"/>
          <w:marTop w:val="0"/>
          <w:marBottom w:val="0"/>
          <w:divBdr>
            <w:top w:val="none" w:sz="0" w:space="0" w:color="auto"/>
            <w:left w:val="none" w:sz="0" w:space="0" w:color="auto"/>
            <w:bottom w:val="none" w:sz="0" w:space="0" w:color="auto"/>
            <w:right w:val="none" w:sz="0" w:space="0" w:color="auto"/>
          </w:divBdr>
        </w:div>
        <w:div w:id="2038577262">
          <w:marLeft w:val="418"/>
          <w:marRight w:val="0"/>
          <w:marTop w:val="0"/>
          <w:marBottom w:val="0"/>
          <w:divBdr>
            <w:top w:val="none" w:sz="0" w:space="0" w:color="auto"/>
            <w:left w:val="none" w:sz="0" w:space="0" w:color="auto"/>
            <w:bottom w:val="none" w:sz="0" w:space="0" w:color="auto"/>
            <w:right w:val="none" w:sz="0" w:space="0" w:color="auto"/>
          </w:divBdr>
        </w:div>
      </w:divsChild>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597253940">
      <w:bodyDiv w:val="1"/>
      <w:marLeft w:val="0"/>
      <w:marRight w:val="0"/>
      <w:marTop w:val="0"/>
      <w:marBottom w:val="0"/>
      <w:divBdr>
        <w:top w:val="none" w:sz="0" w:space="0" w:color="auto"/>
        <w:left w:val="none" w:sz="0" w:space="0" w:color="auto"/>
        <w:bottom w:val="none" w:sz="0" w:space="0" w:color="auto"/>
        <w:right w:val="none" w:sz="0" w:space="0" w:color="auto"/>
      </w:divBdr>
      <w:divsChild>
        <w:div w:id="725223568">
          <w:marLeft w:val="835"/>
          <w:marRight w:val="0"/>
          <w:marTop w:val="60"/>
          <w:marBottom w:val="60"/>
          <w:divBdr>
            <w:top w:val="none" w:sz="0" w:space="0" w:color="auto"/>
            <w:left w:val="none" w:sz="0" w:space="0" w:color="auto"/>
            <w:bottom w:val="none" w:sz="0" w:space="0" w:color="auto"/>
            <w:right w:val="none" w:sz="0" w:space="0" w:color="auto"/>
          </w:divBdr>
        </w:div>
        <w:div w:id="1106730348">
          <w:marLeft w:val="360"/>
          <w:marRight w:val="0"/>
          <w:marTop w:val="60"/>
          <w:marBottom w:val="60"/>
          <w:divBdr>
            <w:top w:val="none" w:sz="0" w:space="0" w:color="auto"/>
            <w:left w:val="none" w:sz="0" w:space="0" w:color="auto"/>
            <w:bottom w:val="none" w:sz="0" w:space="0" w:color="auto"/>
            <w:right w:val="none" w:sz="0" w:space="0" w:color="auto"/>
          </w:divBdr>
        </w:div>
        <w:div w:id="1113131038">
          <w:marLeft w:val="590"/>
          <w:marRight w:val="0"/>
          <w:marTop w:val="60"/>
          <w:marBottom w:val="60"/>
          <w:divBdr>
            <w:top w:val="none" w:sz="0" w:space="0" w:color="auto"/>
            <w:left w:val="none" w:sz="0" w:space="0" w:color="auto"/>
            <w:bottom w:val="none" w:sz="0" w:space="0" w:color="auto"/>
            <w:right w:val="none" w:sz="0" w:space="0" w:color="auto"/>
          </w:divBdr>
        </w:div>
        <w:div w:id="2010868982">
          <w:marLeft w:val="360"/>
          <w:marRight w:val="0"/>
          <w:marTop w:val="60"/>
          <w:marBottom w:val="60"/>
          <w:divBdr>
            <w:top w:val="none" w:sz="0" w:space="0" w:color="auto"/>
            <w:left w:val="none" w:sz="0" w:space="0" w:color="auto"/>
            <w:bottom w:val="none" w:sz="0" w:space="0" w:color="auto"/>
            <w:right w:val="none" w:sz="0" w:space="0" w:color="auto"/>
          </w:divBdr>
        </w:div>
        <w:div w:id="2110276383">
          <w:marLeft w:val="835"/>
          <w:marRight w:val="0"/>
          <w:marTop w:val="60"/>
          <w:marBottom w:val="60"/>
          <w:divBdr>
            <w:top w:val="none" w:sz="0" w:space="0" w:color="auto"/>
            <w:left w:val="none" w:sz="0" w:space="0" w:color="auto"/>
            <w:bottom w:val="none" w:sz="0" w:space="0" w:color="auto"/>
            <w:right w:val="none" w:sz="0" w:space="0" w:color="auto"/>
          </w:divBdr>
        </w:div>
        <w:div w:id="2117212481">
          <w:marLeft w:val="590"/>
          <w:marRight w:val="0"/>
          <w:marTop w:val="60"/>
          <w:marBottom w:val="60"/>
          <w:divBdr>
            <w:top w:val="none" w:sz="0" w:space="0" w:color="auto"/>
            <w:left w:val="none" w:sz="0" w:space="0" w:color="auto"/>
            <w:bottom w:val="none" w:sz="0" w:space="0" w:color="auto"/>
            <w:right w:val="none" w:sz="0" w:space="0" w:color="auto"/>
          </w:divBdr>
        </w:div>
      </w:divsChild>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18948351">
      <w:bodyDiv w:val="1"/>
      <w:marLeft w:val="0"/>
      <w:marRight w:val="0"/>
      <w:marTop w:val="0"/>
      <w:marBottom w:val="0"/>
      <w:divBdr>
        <w:top w:val="none" w:sz="0" w:space="0" w:color="auto"/>
        <w:left w:val="none" w:sz="0" w:space="0" w:color="auto"/>
        <w:bottom w:val="none" w:sz="0" w:space="0" w:color="auto"/>
        <w:right w:val="none" w:sz="0" w:space="0" w:color="auto"/>
      </w:divBdr>
    </w:div>
    <w:div w:id="1621646402">
      <w:bodyDiv w:val="1"/>
      <w:marLeft w:val="0"/>
      <w:marRight w:val="0"/>
      <w:marTop w:val="0"/>
      <w:marBottom w:val="0"/>
      <w:divBdr>
        <w:top w:val="none" w:sz="0" w:space="0" w:color="auto"/>
        <w:left w:val="none" w:sz="0" w:space="0" w:color="auto"/>
        <w:bottom w:val="none" w:sz="0" w:space="0" w:color="auto"/>
        <w:right w:val="none" w:sz="0" w:space="0" w:color="auto"/>
      </w:divBdr>
    </w:div>
    <w:div w:id="1622883210">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34599553">
      <w:bodyDiv w:val="1"/>
      <w:marLeft w:val="0"/>
      <w:marRight w:val="0"/>
      <w:marTop w:val="0"/>
      <w:marBottom w:val="0"/>
      <w:divBdr>
        <w:top w:val="none" w:sz="0" w:space="0" w:color="auto"/>
        <w:left w:val="none" w:sz="0" w:space="0" w:color="auto"/>
        <w:bottom w:val="none" w:sz="0" w:space="0" w:color="auto"/>
        <w:right w:val="none" w:sz="0" w:space="0" w:color="auto"/>
      </w:divBdr>
    </w:div>
    <w:div w:id="1648702656">
      <w:bodyDiv w:val="1"/>
      <w:marLeft w:val="0"/>
      <w:marRight w:val="0"/>
      <w:marTop w:val="0"/>
      <w:marBottom w:val="0"/>
      <w:divBdr>
        <w:top w:val="none" w:sz="0" w:space="0" w:color="auto"/>
        <w:left w:val="none" w:sz="0" w:space="0" w:color="auto"/>
        <w:bottom w:val="none" w:sz="0" w:space="0" w:color="auto"/>
        <w:right w:val="none" w:sz="0" w:space="0" w:color="auto"/>
      </w:divBdr>
      <w:divsChild>
        <w:div w:id="1191722027">
          <w:marLeft w:val="1411"/>
          <w:marRight w:val="0"/>
          <w:marTop w:val="0"/>
          <w:marBottom w:val="0"/>
          <w:divBdr>
            <w:top w:val="none" w:sz="0" w:space="0" w:color="auto"/>
            <w:left w:val="none" w:sz="0" w:space="0" w:color="auto"/>
            <w:bottom w:val="none" w:sz="0" w:space="0" w:color="auto"/>
            <w:right w:val="none" w:sz="0" w:space="0" w:color="auto"/>
          </w:divBdr>
        </w:div>
        <w:div w:id="1625382358">
          <w:marLeft w:val="994"/>
          <w:marRight w:val="0"/>
          <w:marTop w:val="0"/>
          <w:marBottom w:val="0"/>
          <w:divBdr>
            <w:top w:val="none" w:sz="0" w:space="0" w:color="auto"/>
            <w:left w:val="none" w:sz="0" w:space="0" w:color="auto"/>
            <w:bottom w:val="none" w:sz="0" w:space="0" w:color="auto"/>
            <w:right w:val="none" w:sz="0" w:space="0" w:color="auto"/>
          </w:divBdr>
        </w:div>
      </w:divsChild>
    </w:div>
    <w:div w:id="1676569553">
      <w:bodyDiv w:val="1"/>
      <w:marLeft w:val="0"/>
      <w:marRight w:val="0"/>
      <w:marTop w:val="0"/>
      <w:marBottom w:val="0"/>
      <w:divBdr>
        <w:top w:val="none" w:sz="0" w:space="0" w:color="auto"/>
        <w:left w:val="none" w:sz="0" w:space="0" w:color="auto"/>
        <w:bottom w:val="none" w:sz="0" w:space="0" w:color="auto"/>
        <w:right w:val="none" w:sz="0" w:space="0" w:color="auto"/>
      </w:divBdr>
    </w:div>
    <w:div w:id="1684700532">
      <w:bodyDiv w:val="1"/>
      <w:marLeft w:val="0"/>
      <w:marRight w:val="0"/>
      <w:marTop w:val="0"/>
      <w:marBottom w:val="0"/>
      <w:divBdr>
        <w:top w:val="none" w:sz="0" w:space="0" w:color="auto"/>
        <w:left w:val="none" w:sz="0" w:space="0" w:color="auto"/>
        <w:bottom w:val="none" w:sz="0" w:space="0" w:color="auto"/>
        <w:right w:val="none" w:sz="0" w:space="0" w:color="auto"/>
      </w:divBdr>
      <w:divsChild>
        <w:div w:id="933972176">
          <w:marLeft w:val="547"/>
          <w:marRight w:val="0"/>
          <w:marTop w:val="60"/>
          <w:marBottom w:val="60"/>
          <w:divBdr>
            <w:top w:val="none" w:sz="0" w:space="0" w:color="auto"/>
            <w:left w:val="none" w:sz="0" w:space="0" w:color="auto"/>
            <w:bottom w:val="none" w:sz="0" w:space="0" w:color="auto"/>
            <w:right w:val="none" w:sz="0" w:space="0" w:color="auto"/>
          </w:divBdr>
        </w:div>
        <w:div w:id="1311792659">
          <w:marLeft w:val="1166"/>
          <w:marRight w:val="0"/>
          <w:marTop w:val="60"/>
          <w:marBottom w:val="60"/>
          <w:divBdr>
            <w:top w:val="none" w:sz="0" w:space="0" w:color="auto"/>
            <w:left w:val="none" w:sz="0" w:space="0" w:color="auto"/>
            <w:bottom w:val="none" w:sz="0" w:space="0" w:color="auto"/>
            <w:right w:val="none" w:sz="0" w:space="0" w:color="auto"/>
          </w:divBdr>
        </w:div>
        <w:div w:id="1641181141">
          <w:marLeft w:val="547"/>
          <w:marRight w:val="0"/>
          <w:marTop w:val="60"/>
          <w:marBottom w:val="60"/>
          <w:divBdr>
            <w:top w:val="none" w:sz="0" w:space="0" w:color="auto"/>
            <w:left w:val="none" w:sz="0" w:space="0" w:color="auto"/>
            <w:bottom w:val="none" w:sz="0" w:space="0" w:color="auto"/>
            <w:right w:val="none" w:sz="0" w:space="0" w:color="auto"/>
          </w:divBdr>
        </w:div>
        <w:div w:id="1786923710">
          <w:marLeft w:val="1166"/>
          <w:marRight w:val="0"/>
          <w:marTop w:val="60"/>
          <w:marBottom w:val="60"/>
          <w:divBdr>
            <w:top w:val="none" w:sz="0" w:space="0" w:color="auto"/>
            <w:left w:val="none" w:sz="0" w:space="0" w:color="auto"/>
            <w:bottom w:val="none" w:sz="0" w:space="0" w:color="auto"/>
            <w:right w:val="none" w:sz="0" w:space="0" w:color="auto"/>
          </w:divBdr>
        </w:div>
      </w:divsChild>
    </w:div>
    <w:div w:id="1693991029">
      <w:bodyDiv w:val="1"/>
      <w:marLeft w:val="0"/>
      <w:marRight w:val="0"/>
      <w:marTop w:val="0"/>
      <w:marBottom w:val="0"/>
      <w:divBdr>
        <w:top w:val="none" w:sz="0" w:space="0" w:color="auto"/>
        <w:left w:val="none" w:sz="0" w:space="0" w:color="auto"/>
        <w:bottom w:val="none" w:sz="0" w:space="0" w:color="auto"/>
        <w:right w:val="none" w:sz="0" w:space="0" w:color="auto"/>
      </w:divBdr>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08212135">
      <w:bodyDiv w:val="1"/>
      <w:marLeft w:val="0"/>
      <w:marRight w:val="0"/>
      <w:marTop w:val="0"/>
      <w:marBottom w:val="0"/>
      <w:divBdr>
        <w:top w:val="none" w:sz="0" w:space="0" w:color="auto"/>
        <w:left w:val="none" w:sz="0" w:space="0" w:color="auto"/>
        <w:bottom w:val="none" w:sz="0" w:space="0" w:color="auto"/>
        <w:right w:val="none" w:sz="0" w:space="0" w:color="auto"/>
      </w:divBdr>
    </w:div>
    <w:div w:id="1708869774">
      <w:bodyDiv w:val="1"/>
      <w:marLeft w:val="0"/>
      <w:marRight w:val="0"/>
      <w:marTop w:val="0"/>
      <w:marBottom w:val="0"/>
      <w:divBdr>
        <w:top w:val="none" w:sz="0" w:space="0" w:color="auto"/>
        <w:left w:val="none" w:sz="0" w:space="0" w:color="auto"/>
        <w:bottom w:val="none" w:sz="0" w:space="0" w:color="auto"/>
        <w:right w:val="none" w:sz="0" w:space="0" w:color="auto"/>
      </w:divBdr>
    </w:div>
    <w:div w:id="1722366088">
      <w:bodyDiv w:val="1"/>
      <w:marLeft w:val="0"/>
      <w:marRight w:val="0"/>
      <w:marTop w:val="0"/>
      <w:marBottom w:val="0"/>
      <w:divBdr>
        <w:top w:val="none" w:sz="0" w:space="0" w:color="auto"/>
        <w:left w:val="none" w:sz="0" w:space="0" w:color="auto"/>
        <w:bottom w:val="none" w:sz="0" w:space="0" w:color="auto"/>
        <w:right w:val="none" w:sz="0" w:space="0" w:color="auto"/>
      </w:divBdr>
      <w:divsChild>
        <w:div w:id="48964527">
          <w:marLeft w:val="547"/>
          <w:marRight w:val="0"/>
          <w:marTop w:val="0"/>
          <w:marBottom w:val="0"/>
          <w:divBdr>
            <w:top w:val="none" w:sz="0" w:space="0" w:color="auto"/>
            <w:left w:val="none" w:sz="0" w:space="0" w:color="auto"/>
            <w:bottom w:val="none" w:sz="0" w:space="0" w:color="auto"/>
            <w:right w:val="none" w:sz="0" w:space="0" w:color="auto"/>
          </w:divBdr>
        </w:div>
        <w:div w:id="577448496">
          <w:marLeft w:val="1166"/>
          <w:marRight w:val="0"/>
          <w:marTop w:val="0"/>
          <w:marBottom w:val="0"/>
          <w:divBdr>
            <w:top w:val="none" w:sz="0" w:space="0" w:color="auto"/>
            <w:left w:val="none" w:sz="0" w:space="0" w:color="auto"/>
            <w:bottom w:val="none" w:sz="0" w:space="0" w:color="auto"/>
            <w:right w:val="none" w:sz="0" w:space="0" w:color="auto"/>
          </w:divBdr>
        </w:div>
        <w:div w:id="695497287">
          <w:marLeft w:val="1166"/>
          <w:marRight w:val="0"/>
          <w:marTop w:val="0"/>
          <w:marBottom w:val="0"/>
          <w:divBdr>
            <w:top w:val="none" w:sz="0" w:space="0" w:color="auto"/>
            <w:left w:val="none" w:sz="0" w:space="0" w:color="auto"/>
            <w:bottom w:val="none" w:sz="0" w:space="0" w:color="auto"/>
            <w:right w:val="none" w:sz="0" w:space="0" w:color="auto"/>
          </w:divBdr>
        </w:div>
        <w:div w:id="752316912">
          <w:marLeft w:val="1800"/>
          <w:marRight w:val="0"/>
          <w:marTop w:val="0"/>
          <w:marBottom w:val="0"/>
          <w:divBdr>
            <w:top w:val="none" w:sz="0" w:space="0" w:color="auto"/>
            <w:left w:val="none" w:sz="0" w:space="0" w:color="auto"/>
            <w:bottom w:val="none" w:sz="0" w:space="0" w:color="auto"/>
            <w:right w:val="none" w:sz="0" w:space="0" w:color="auto"/>
          </w:divBdr>
        </w:div>
        <w:div w:id="763956947">
          <w:marLeft w:val="1800"/>
          <w:marRight w:val="0"/>
          <w:marTop w:val="0"/>
          <w:marBottom w:val="0"/>
          <w:divBdr>
            <w:top w:val="none" w:sz="0" w:space="0" w:color="auto"/>
            <w:left w:val="none" w:sz="0" w:space="0" w:color="auto"/>
            <w:bottom w:val="none" w:sz="0" w:space="0" w:color="auto"/>
            <w:right w:val="none" w:sz="0" w:space="0" w:color="auto"/>
          </w:divBdr>
        </w:div>
        <w:div w:id="997003624">
          <w:marLeft w:val="1166"/>
          <w:marRight w:val="0"/>
          <w:marTop w:val="0"/>
          <w:marBottom w:val="0"/>
          <w:divBdr>
            <w:top w:val="none" w:sz="0" w:space="0" w:color="auto"/>
            <w:left w:val="none" w:sz="0" w:space="0" w:color="auto"/>
            <w:bottom w:val="none" w:sz="0" w:space="0" w:color="auto"/>
            <w:right w:val="none" w:sz="0" w:space="0" w:color="auto"/>
          </w:divBdr>
        </w:div>
        <w:div w:id="1324041536">
          <w:marLeft w:val="1166"/>
          <w:marRight w:val="0"/>
          <w:marTop w:val="0"/>
          <w:marBottom w:val="0"/>
          <w:divBdr>
            <w:top w:val="none" w:sz="0" w:space="0" w:color="auto"/>
            <w:left w:val="none" w:sz="0" w:space="0" w:color="auto"/>
            <w:bottom w:val="none" w:sz="0" w:space="0" w:color="auto"/>
            <w:right w:val="none" w:sz="0" w:space="0" w:color="auto"/>
          </w:divBdr>
        </w:div>
        <w:div w:id="1332291004">
          <w:marLeft w:val="1166"/>
          <w:marRight w:val="0"/>
          <w:marTop w:val="0"/>
          <w:marBottom w:val="0"/>
          <w:divBdr>
            <w:top w:val="none" w:sz="0" w:space="0" w:color="auto"/>
            <w:left w:val="none" w:sz="0" w:space="0" w:color="auto"/>
            <w:bottom w:val="none" w:sz="0" w:space="0" w:color="auto"/>
            <w:right w:val="none" w:sz="0" w:space="0" w:color="auto"/>
          </w:divBdr>
        </w:div>
        <w:div w:id="1399597834">
          <w:marLeft w:val="1166"/>
          <w:marRight w:val="0"/>
          <w:marTop w:val="0"/>
          <w:marBottom w:val="0"/>
          <w:divBdr>
            <w:top w:val="none" w:sz="0" w:space="0" w:color="auto"/>
            <w:left w:val="none" w:sz="0" w:space="0" w:color="auto"/>
            <w:bottom w:val="none" w:sz="0" w:space="0" w:color="auto"/>
            <w:right w:val="none" w:sz="0" w:space="0" w:color="auto"/>
          </w:divBdr>
        </w:div>
        <w:div w:id="1410468239">
          <w:marLeft w:val="547"/>
          <w:marRight w:val="0"/>
          <w:marTop w:val="0"/>
          <w:marBottom w:val="0"/>
          <w:divBdr>
            <w:top w:val="none" w:sz="0" w:space="0" w:color="auto"/>
            <w:left w:val="none" w:sz="0" w:space="0" w:color="auto"/>
            <w:bottom w:val="none" w:sz="0" w:space="0" w:color="auto"/>
            <w:right w:val="none" w:sz="0" w:space="0" w:color="auto"/>
          </w:divBdr>
        </w:div>
        <w:div w:id="1878737664">
          <w:marLeft w:val="1800"/>
          <w:marRight w:val="0"/>
          <w:marTop w:val="0"/>
          <w:marBottom w:val="0"/>
          <w:divBdr>
            <w:top w:val="none" w:sz="0" w:space="0" w:color="auto"/>
            <w:left w:val="none" w:sz="0" w:space="0" w:color="auto"/>
            <w:bottom w:val="none" w:sz="0" w:space="0" w:color="auto"/>
            <w:right w:val="none" w:sz="0" w:space="0" w:color="auto"/>
          </w:divBdr>
        </w:div>
        <w:div w:id="1917544051">
          <w:marLeft w:val="1166"/>
          <w:marRight w:val="0"/>
          <w:marTop w:val="0"/>
          <w:marBottom w:val="0"/>
          <w:divBdr>
            <w:top w:val="none" w:sz="0" w:space="0" w:color="auto"/>
            <w:left w:val="none" w:sz="0" w:space="0" w:color="auto"/>
            <w:bottom w:val="none" w:sz="0" w:space="0" w:color="auto"/>
            <w:right w:val="none" w:sz="0" w:space="0" w:color="auto"/>
          </w:divBdr>
        </w:div>
        <w:div w:id="1940215143">
          <w:marLeft w:val="1166"/>
          <w:marRight w:val="0"/>
          <w:marTop w:val="0"/>
          <w:marBottom w:val="0"/>
          <w:divBdr>
            <w:top w:val="none" w:sz="0" w:space="0" w:color="auto"/>
            <w:left w:val="none" w:sz="0" w:space="0" w:color="auto"/>
            <w:bottom w:val="none" w:sz="0" w:space="0" w:color="auto"/>
            <w:right w:val="none" w:sz="0" w:space="0" w:color="auto"/>
          </w:divBdr>
        </w:div>
        <w:div w:id="2080471464">
          <w:marLeft w:val="1800"/>
          <w:marRight w:val="0"/>
          <w:marTop w:val="0"/>
          <w:marBottom w:val="0"/>
          <w:divBdr>
            <w:top w:val="none" w:sz="0" w:space="0" w:color="auto"/>
            <w:left w:val="none" w:sz="0" w:space="0" w:color="auto"/>
            <w:bottom w:val="none" w:sz="0" w:space="0" w:color="auto"/>
            <w:right w:val="none" w:sz="0" w:space="0" w:color="auto"/>
          </w:divBdr>
        </w:div>
      </w:divsChild>
    </w:div>
    <w:div w:id="1752115852">
      <w:bodyDiv w:val="1"/>
      <w:marLeft w:val="0"/>
      <w:marRight w:val="0"/>
      <w:marTop w:val="0"/>
      <w:marBottom w:val="0"/>
      <w:divBdr>
        <w:top w:val="none" w:sz="0" w:space="0" w:color="auto"/>
        <w:left w:val="none" w:sz="0" w:space="0" w:color="auto"/>
        <w:bottom w:val="none" w:sz="0" w:space="0" w:color="auto"/>
        <w:right w:val="none" w:sz="0" w:space="0" w:color="auto"/>
      </w:divBdr>
    </w:div>
    <w:div w:id="1759253399">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796023967">
      <w:bodyDiv w:val="1"/>
      <w:marLeft w:val="0"/>
      <w:marRight w:val="0"/>
      <w:marTop w:val="0"/>
      <w:marBottom w:val="0"/>
      <w:divBdr>
        <w:top w:val="none" w:sz="0" w:space="0" w:color="auto"/>
        <w:left w:val="none" w:sz="0" w:space="0" w:color="auto"/>
        <w:bottom w:val="none" w:sz="0" w:space="0" w:color="auto"/>
        <w:right w:val="none" w:sz="0" w:space="0" w:color="auto"/>
      </w:divBdr>
      <w:divsChild>
        <w:div w:id="1308825451">
          <w:marLeft w:val="1166"/>
          <w:marRight w:val="0"/>
          <w:marTop w:val="60"/>
          <w:marBottom w:val="60"/>
          <w:divBdr>
            <w:top w:val="none" w:sz="0" w:space="0" w:color="auto"/>
            <w:left w:val="none" w:sz="0" w:space="0" w:color="auto"/>
            <w:bottom w:val="none" w:sz="0" w:space="0" w:color="auto"/>
            <w:right w:val="none" w:sz="0" w:space="0" w:color="auto"/>
          </w:divBdr>
        </w:div>
        <w:div w:id="1577473212">
          <w:marLeft w:val="1166"/>
          <w:marRight w:val="0"/>
          <w:marTop w:val="60"/>
          <w:marBottom w:val="60"/>
          <w:divBdr>
            <w:top w:val="none" w:sz="0" w:space="0" w:color="auto"/>
            <w:left w:val="none" w:sz="0" w:space="0" w:color="auto"/>
            <w:bottom w:val="none" w:sz="0" w:space="0" w:color="auto"/>
            <w:right w:val="none" w:sz="0" w:space="0" w:color="auto"/>
          </w:divBdr>
        </w:div>
        <w:div w:id="1895235857">
          <w:marLeft w:val="1166"/>
          <w:marRight w:val="0"/>
          <w:marTop w:val="60"/>
          <w:marBottom w:val="60"/>
          <w:divBdr>
            <w:top w:val="none" w:sz="0" w:space="0" w:color="auto"/>
            <w:left w:val="none" w:sz="0" w:space="0" w:color="auto"/>
            <w:bottom w:val="none" w:sz="0" w:space="0" w:color="auto"/>
            <w:right w:val="none" w:sz="0" w:space="0" w:color="auto"/>
          </w:divBdr>
        </w:div>
        <w:div w:id="2130539713">
          <w:marLeft w:val="1166"/>
          <w:marRight w:val="0"/>
          <w:marTop w:val="60"/>
          <w:marBottom w:val="60"/>
          <w:divBdr>
            <w:top w:val="none" w:sz="0" w:space="0" w:color="auto"/>
            <w:left w:val="none" w:sz="0" w:space="0" w:color="auto"/>
            <w:bottom w:val="none" w:sz="0" w:space="0" w:color="auto"/>
            <w:right w:val="none" w:sz="0" w:space="0" w:color="auto"/>
          </w:divBdr>
        </w:div>
      </w:divsChild>
    </w:div>
    <w:div w:id="1839150781">
      <w:bodyDiv w:val="1"/>
      <w:marLeft w:val="0"/>
      <w:marRight w:val="0"/>
      <w:marTop w:val="0"/>
      <w:marBottom w:val="0"/>
      <w:divBdr>
        <w:top w:val="none" w:sz="0" w:space="0" w:color="auto"/>
        <w:left w:val="none" w:sz="0" w:space="0" w:color="auto"/>
        <w:bottom w:val="none" w:sz="0" w:space="0" w:color="auto"/>
        <w:right w:val="none" w:sz="0" w:space="0" w:color="auto"/>
      </w:divBdr>
    </w:div>
    <w:div w:id="1846674350">
      <w:bodyDiv w:val="1"/>
      <w:marLeft w:val="0"/>
      <w:marRight w:val="0"/>
      <w:marTop w:val="0"/>
      <w:marBottom w:val="0"/>
      <w:divBdr>
        <w:top w:val="none" w:sz="0" w:space="0" w:color="auto"/>
        <w:left w:val="none" w:sz="0" w:space="0" w:color="auto"/>
        <w:bottom w:val="none" w:sz="0" w:space="0" w:color="auto"/>
        <w:right w:val="none" w:sz="0" w:space="0" w:color="auto"/>
      </w:divBdr>
      <w:divsChild>
        <w:div w:id="309094206">
          <w:marLeft w:val="1123"/>
          <w:marRight w:val="0"/>
          <w:marTop w:val="60"/>
          <w:marBottom w:val="0"/>
          <w:divBdr>
            <w:top w:val="none" w:sz="0" w:space="0" w:color="auto"/>
            <w:left w:val="none" w:sz="0" w:space="0" w:color="auto"/>
            <w:bottom w:val="none" w:sz="0" w:space="0" w:color="auto"/>
            <w:right w:val="none" w:sz="0" w:space="0" w:color="auto"/>
          </w:divBdr>
        </w:div>
        <w:div w:id="415326373">
          <w:marLeft w:val="1123"/>
          <w:marRight w:val="0"/>
          <w:marTop w:val="60"/>
          <w:marBottom w:val="0"/>
          <w:divBdr>
            <w:top w:val="none" w:sz="0" w:space="0" w:color="auto"/>
            <w:left w:val="none" w:sz="0" w:space="0" w:color="auto"/>
            <w:bottom w:val="none" w:sz="0" w:space="0" w:color="auto"/>
            <w:right w:val="none" w:sz="0" w:space="0" w:color="auto"/>
          </w:divBdr>
        </w:div>
        <w:div w:id="1079866745">
          <w:marLeft w:val="1123"/>
          <w:marRight w:val="0"/>
          <w:marTop w:val="60"/>
          <w:marBottom w:val="0"/>
          <w:divBdr>
            <w:top w:val="none" w:sz="0" w:space="0" w:color="auto"/>
            <w:left w:val="none" w:sz="0" w:space="0" w:color="auto"/>
            <w:bottom w:val="none" w:sz="0" w:space="0" w:color="auto"/>
            <w:right w:val="none" w:sz="0" w:space="0" w:color="auto"/>
          </w:divBdr>
        </w:div>
        <w:div w:id="1157649666">
          <w:marLeft w:val="1123"/>
          <w:marRight w:val="0"/>
          <w:marTop w:val="60"/>
          <w:marBottom w:val="0"/>
          <w:divBdr>
            <w:top w:val="none" w:sz="0" w:space="0" w:color="auto"/>
            <w:left w:val="none" w:sz="0" w:space="0" w:color="auto"/>
            <w:bottom w:val="none" w:sz="0" w:space="0" w:color="auto"/>
            <w:right w:val="none" w:sz="0" w:space="0" w:color="auto"/>
          </w:divBdr>
        </w:div>
        <w:div w:id="1259405869">
          <w:marLeft w:val="547"/>
          <w:marRight w:val="0"/>
          <w:marTop w:val="60"/>
          <w:marBottom w:val="0"/>
          <w:divBdr>
            <w:top w:val="none" w:sz="0" w:space="0" w:color="auto"/>
            <w:left w:val="none" w:sz="0" w:space="0" w:color="auto"/>
            <w:bottom w:val="none" w:sz="0" w:space="0" w:color="auto"/>
            <w:right w:val="none" w:sz="0" w:space="0" w:color="auto"/>
          </w:divBdr>
        </w:div>
        <w:div w:id="1434738155">
          <w:marLeft w:val="547"/>
          <w:marRight w:val="0"/>
          <w:marTop w:val="60"/>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872455909">
      <w:bodyDiv w:val="1"/>
      <w:marLeft w:val="0"/>
      <w:marRight w:val="0"/>
      <w:marTop w:val="0"/>
      <w:marBottom w:val="0"/>
      <w:divBdr>
        <w:top w:val="none" w:sz="0" w:space="0" w:color="auto"/>
        <w:left w:val="none" w:sz="0" w:space="0" w:color="auto"/>
        <w:bottom w:val="none" w:sz="0" w:space="0" w:color="auto"/>
        <w:right w:val="none" w:sz="0" w:space="0" w:color="auto"/>
      </w:divBdr>
    </w:div>
    <w:div w:id="1886405676">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1927878532">
      <w:bodyDiv w:val="1"/>
      <w:marLeft w:val="0"/>
      <w:marRight w:val="0"/>
      <w:marTop w:val="0"/>
      <w:marBottom w:val="0"/>
      <w:divBdr>
        <w:top w:val="none" w:sz="0" w:space="0" w:color="auto"/>
        <w:left w:val="none" w:sz="0" w:space="0" w:color="auto"/>
        <w:bottom w:val="none" w:sz="0" w:space="0" w:color="auto"/>
        <w:right w:val="none" w:sz="0" w:space="0" w:color="auto"/>
      </w:divBdr>
    </w:div>
    <w:div w:id="1943608344">
      <w:bodyDiv w:val="1"/>
      <w:marLeft w:val="0"/>
      <w:marRight w:val="0"/>
      <w:marTop w:val="0"/>
      <w:marBottom w:val="0"/>
      <w:divBdr>
        <w:top w:val="none" w:sz="0" w:space="0" w:color="auto"/>
        <w:left w:val="none" w:sz="0" w:space="0" w:color="auto"/>
        <w:bottom w:val="none" w:sz="0" w:space="0" w:color="auto"/>
        <w:right w:val="none" w:sz="0" w:space="0" w:color="auto"/>
      </w:divBdr>
    </w:div>
    <w:div w:id="1962689290">
      <w:bodyDiv w:val="1"/>
      <w:marLeft w:val="0"/>
      <w:marRight w:val="0"/>
      <w:marTop w:val="0"/>
      <w:marBottom w:val="0"/>
      <w:divBdr>
        <w:top w:val="none" w:sz="0" w:space="0" w:color="auto"/>
        <w:left w:val="none" w:sz="0" w:space="0" w:color="auto"/>
        <w:bottom w:val="none" w:sz="0" w:space="0" w:color="auto"/>
        <w:right w:val="none" w:sz="0" w:space="0" w:color="auto"/>
      </w:divBdr>
    </w:div>
    <w:div w:id="1972588787">
      <w:bodyDiv w:val="1"/>
      <w:marLeft w:val="0"/>
      <w:marRight w:val="0"/>
      <w:marTop w:val="0"/>
      <w:marBottom w:val="0"/>
      <w:divBdr>
        <w:top w:val="none" w:sz="0" w:space="0" w:color="auto"/>
        <w:left w:val="none" w:sz="0" w:space="0" w:color="auto"/>
        <w:bottom w:val="none" w:sz="0" w:space="0" w:color="auto"/>
        <w:right w:val="none" w:sz="0" w:space="0" w:color="auto"/>
      </w:divBdr>
    </w:div>
    <w:div w:id="1975014026">
      <w:bodyDiv w:val="1"/>
      <w:marLeft w:val="0"/>
      <w:marRight w:val="0"/>
      <w:marTop w:val="0"/>
      <w:marBottom w:val="0"/>
      <w:divBdr>
        <w:top w:val="none" w:sz="0" w:space="0" w:color="auto"/>
        <w:left w:val="none" w:sz="0" w:space="0" w:color="auto"/>
        <w:bottom w:val="none" w:sz="0" w:space="0" w:color="auto"/>
        <w:right w:val="none" w:sz="0" w:space="0" w:color="auto"/>
      </w:divBdr>
    </w:div>
    <w:div w:id="2000303325">
      <w:bodyDiv w:val="1"/>
      <w:marLeft w:val="0"/>
      <w:marRight w:val="0"/>
      <w:marTop w:val="0"/>
      <w:marBottom w:val="0"/>
      <w:divBdr>
        <w:top w:val="none" w:sz="0" w:space="0" w:color="auto"/>
        <w:left w:val="none" w:sz="0" w:space="0" w:color="auto"/>
        <w:bottom w:val="none" w:sz="0" w:space="0" w:color="auto"/>
        <w:right w:val="none" w:sz="0" w:space="0" w:color="auto"/>
      </w:divBdr>
    </w:div>
    <w:div w:id="2001425425">
      <w:bodyDiv w:val="1"/>
      <w:marLeft w:val="0"/>
      <w:marRight w:val="0"/>
      <w:marTop w:val="0"/>
      <w:marBottom w:val="0"/>
      <w:divBdr>
        <w:top w:val="none" w:sz="0" w:space="0" w:color="auto"/>
        <w:left w:val="none" w:sz="0" w:space="0" w:color="auto"/>
        <w:bottom w:val="none" w:sz="0" w:space="0" w:color="auto"/>
        <w:right w:val="none" w:sz="0" w:space="0" w:color="auto"/>
      </w:divBdr>
    </w:div>
    <w:div w:id="2009596136">
      <w:bodyDiv w:val="1"/>
      <w:marLeft w:val="0"/>
      <w:marRight w:val="0"/>
      <w:marTop w:val="0"/>
      <w:marBottom w:val="0"/>
      <w:divBdr>
        <w:top w:val="none" w:sz="0" w:space="0" w:color="auto"/>
        <w:left w:val="none" w:sz="0" w:space="0" w:color="auto"/>
        <w:bottom w:val="none" w:sz="0" w:space="0" w:color="auto"/>
        <w:right w:val="none" w:sz="0" w:space="0" w:color="auto"/>
      </w:divBdr>
    </w:div>
    <w:div w:id="2011449255">
      <w:bodyDiv w:val="1"/>
      <w:marLeft w:val="0"/>
      <w:marRight w:val="0"/>
      <w:marTop w:val="0"/>
      <w:marBottom w:val="0"/>
      <w:divBdr>
        <w:top w:val="none" w:sz="0" w:space="0" w:color="auto"/>
        <w:left w:val="none" w:sz="0" w:space="0" w:color="auto"/>
        <w:bottom w:val="none" w:sz="0" w:space="0" w:color="auto"/>
        <w:right w:val="none" w:sz="0" w:space="0" w:color="auto"/>
      </w:divBdr>
      <w:divsChild>
        <w:div w:id="83306629">
          <w:marLeft w:val="547"/>
          <w:marRight w:val="0"/>
          <w:marTop w:val="0"/>
          <w:marBottom w:val="0"/>
          <w:divBdr>
            <w:top w:val="none" w:sz="0" w:space="0" w:color="auto"/>
            <w:left w:val="none" w:sz="0" w:space="0" w:color="auto"/>
            <w:bottom w:val="none" w:sz="0" w:space="0" w:color="auto"/>
            <w:right w:val="none" w:sz="0" w:space="0" w:color="auto"/>
          </w:divBdr>
        </w:div>
        <w:div w:id="321203559">
          <w:marLeft w:val="1166"/>
          <w:marRight w:val="0"/>
          <w:marTop w:val="0"/>
          <w:marBottom w:val="0"/>
          <w:divBdr>
            <w:top w:val="none" w:sz="0" w:space="0" w:color="auto"/>
            <w:left w:val="none" w:sz="0" w:space="0" w:color="auto"/>
            <w:bottom w:val="none" w:sz="0" w:space="0" w:color="auto"/>
            <w:right w:val="none" w:sz="0" w:space="0" w:color="auto"/>
          </w:divBdr>
        </w:div>
        <w:div w:id="664430111">
          <w:marLeft w:val="547"/>
          <w:marRight w:val="0"/>
          <w:marTop w:val="0"/>
          <w:marBottom w:val="0"/>
          <w:divBdr>
            <w:top w:val="none" w:sz="0" w:space="0" w:color="auto"/>
            <w:left w:val="none" w:sz="0" w:space="0" w:color="auto"/>
            <w:bottom w:val="none" w:sz="0" w:space="0" w:color="auto"/>
            <w:right w:val="none" w:sz="0" w:space="0" w:color="auto"/>
          </w:divBdr>
        </w:div>
        <w:div w:id="1035888191">
          <w:marLeft w:val="547"/>
          <w:marRight w:val="0"/>
          <w:marTop w:val="0"/>
          <w:marBottom w:val="0"/>
          <w:divBdr>
            <w:top w:val="none" w:sz="0" w:space="0" w:color="auto"/>
            <w:left w:val="none" w:sz="0" w:space="0" w:color="auto"/>
            <w:bottom w:val="none" w:sz="0" w:space="0" w:color="auto"/>
            <w:right w:val="none" w:sz="0" w:space="0" w:color="auto"/>
          </w:divBdr>
        </w:div>
        <w:div w:id="1066874710">
          <w:marLeft w:val="1166"/>
          <w:marRight w:val="0"/>
          <w:marTop w:val="0"/>
          <w:marBottom w:val="0"/>
          <w:divBdr>
            <w:top w:val="none" w:sz="0" w:space="0" w:color="auto"/>
            <w:left w:val="none" w:sz="0" w:space="0" w:color="auto"/>
            <w:bottom w:val="none" w:sz="0" w:space="0" w:color="auto"/>
            <w:right w:val="none" w:sz="0" w:space="0" w:color="auto"/>
          </w:divBdr>
        </w:div>
        <w:div w:id="1284653632">
          <w:marLeft w:val="547"/>
          <w:marRight w:val="0"/>
          <w:marTop w:val="0"/>
          <w:marBottom w:val="0"/>
          <w:divBdr>
            <w:top w:val="none" w:sz="0" w:space="0" w:color="auto"/>
            <w:left w:val="none" w:sz="0" w:space="0" w:color="auto"/>
            <w:bottom w:val="none" w:sz="0" w:space="0" w:color="auto"/>
            <w:right w:val="none" w:sz="0" w:space="0" w:color="auto"/>
          </w:divBdr>
        </w:div>
        <w:div w:id="2037341810">
          <w:marLeft w:val="547"/>
          <w:marRight w:val="0"/>
          <w:marTop w:val="0"/>
          <w:marBottom w:val="0"/>
          <w:divBdr>
            <w:top w:val="none" w:sz="0" w:space="0" w:color="auto"/>
            <w:left w:val="none" w:sz="0" w:space="0" w:color="auto"/>
            <w:bottom w:val="none" w:sz="0" w:space="0" w:color="auto"/>
            <w:right w:val="none" w:sz="0" w:space="0" w:color="auto"/>
          </w:divBdr>
        </w:div>
        <w:div w:id="2115320693">
          <w:marLeft w:val="547"/>
          <w:marRight w:val="0"/>
          <w:marTop w:val="0"/>
          <w:marBottom w:val="0"/>
          <w:divBdr>
            <w:top w:val="none" w:sz="0" w:space="0" w:color="auto"/>
            <w:left w:val="none" w:sz="0" w:space="0" w:color="auto"/>
            <w:bottom w:val="none" w:sz="0" w:space="0" w:color="auto"/>
            <w:right w:val="none" w:sz="0" w:space="0" w:color="auto"/>
          </w:divBdr>
        </w:div>
      </w:divsChild>
    </w:div>
    <w:div w:id="2021082469">
      <w:bodyDiv w:val="1"/>
      <w:marLeft w:val="0"/>
      <w:marRight w:val="0"/>
      <w:marTop w:val="0"/>
      <w:marBottom w:val="0"/>
      <w:divBdr>
        <w:top w:val="none" w:sz="0" w:space="0" w:color="auto"/>
        <w:left w:val="none" w:sz="0" w:space="0" w:color="auto"/>
        <w:bottom w:val="none" w:sz="0" w:space="0" w:color="auto"/>
        <w:right w:val="none" w:sz="0" w:space="0" w:color="auto"/>
      </w:divBdr>
      <w:divsChild>
        <w:div w:id="396710497">
          <w:marLeft w:val="547"/>
          <w:marRight w:val="0"/>
          <w:marTop w:val="0"/>
          <w:marBottom w:val="60"/>
          <w:divBdr>
            <w:top w:val="none" w:sz="0" w:space="0" w:color="auto"/>
            <w:left w:val="none" w:sz="0" w:space="0" w:color="auto"/>
            <w:bottom w:val="none" w:sz="0" w:space="0" w:color="auto"/>
            <w:right w:val="none" w:sz="0" w:space="0" w:color="auto"/>
          </w:divBdr>
        </w:div>
      </w:divsChild>
    </w:div>
    <w:div w:id="2027362726">
      <w:bodyDiv w:val="1"/>
      <w:marLeft w:val="0"/>
      <w:marRight w:val="0"/>
      <w:marTop w:val="0"/>
      <w:marBottom w:val="0"/>
      <w:divBdr>
        <w:top w:val="none" w:sz="0" w:space="0" w:color="auto"/>
        <w:left w:val="none" w:sz="0" w:space="0" w:color="auto"/>
        <w:bottom w:val="none" w:sz="0" w:space="0" w:color="auto"/>
        <w:right w:val="none" w:sz="0" w:space="0" w:color="auto"/>
      </w:divBdr>
      <w:divsChild>
        <w:div w:id="83232478">
          <w:marLeft w:val="835"/>
          <w:marRight w:val="0"/>
          <w:marTop w:val="60"/>
          <w:marBottom w:val="60"/>
          <w:divBdr>
            <w:top w:val="none" w:sz="0" w:space="0" w:color="auto"/>
            <w:left w:val="none" w:sz="0" w:space="0" w:color="auto"/>
            <w:bottom w:val="none" w:sz="0" w:space="0" w:color="auto"/>
            <w:right w:val="none" w:sz="0" w:space="0" w:color="auto"/>
          </w:divBdr>
        </w:div>
        <w:div w:id="224100133">
          <w:marLeft w:val="590"/>
          <w:marRight w:val="0"/>
          <w:marTop w:val="60"/>
          <w:marBottom w:val="60"/>
          <w:divBdr>
            <w:top w:val="none" w:sz="0" w:space="0" w:color="auto"/>
            <w:left w:val="none" w:sz="0" w:space="0" w:color="auto"/>
            <w:bottom w:val="none" w:sz="0" w:space="0" w:color="auto"/>
            <w:right w:val="none" w:sz="0" w:space="0" w:color="auto"/>
          </w:divBdr>
        </w:div>
        <w:div w:id="613177561">
          <w:marLeft w:val="360"/>
          <w:marRight w:val="0"/>
          <w:marTop w:val="60"/>
          <w:marBottom w:val="60"/>
          <w:divBdr>
            <w:top w:val="none" w:sz="0" w:space="0" w:color="auto"/>
            <w:left w:val="none" w:sz="0" w:space="0" w:color="auto"/>
            <w:bottom w:val="none" w:sz="0" w:space="0" w:color="auto"/>
            <w:right w:val="none" w:sz="0" w:space="0" w:color="auto"/>
          </w:divBdr>
        </w:div>
        <w:div w:id="846137039">
          <w:marLeft w:val="360"/>
          <w:marRight w:val="0"/>
          <w:marTop w:val="60"/>
          <w:marBottom w:val="60"/>
          <w:divBdr>
            <w:top w:val="none" w:sz="0" w:space="0" w:color="auto"/>
            <w:left w:val="none" w:sz="0" w:space="0" w:color="auto"/>
            <w:bottom w:val="none" w:sz="0" w:space="0" w:color="auto"/>
            <w:right w:val="none" w:sz="0" w:space="0" w:color="auto"/>
          </w:divBdr>
        </w:div>
        <w:div w:id="1065181723">
          <w:marLeft w:val="590"/>
          <w:marRight w:val="0"/>
          <w:marTop w:val="60"/>
          <w:marBottom w:val="60"/>
          <w:divBdr>
            <w:top w:val="none" w:sz="0" w:space="0" w:color="auto"/>
            <w:left w:val="none" w:sz="0" w:space="0" w:color="auto"/>
            <w:bottom w:val="none" w:sz="0" w:space="0" w:color="auto"/>
            <w:right w:val="none" w:sz="0" w:space="0" w:color="auto"/>
          </w:divBdr>
        </w:div>
        <w:div w:id="1382679534">
          <w:marLeft w:val="590"/>
          <w:marRight w:val="0"/>
          <w:marTop w:val="60"/>
          <w:marBottom w:val="60"/>
          <w:divBdr>
            <w:top w:val="none" w:sz="0" w:space="0" w:color="auto"/>
            <w:left w:val="none" w:sz="0" w:space="0" w:color="auto"/>
            <w:bottom w:val="none" w:sz="0" w:space="0" w:color="auto"/>
            <w:right w:val="none" w:sz="0" w:space="0" w:color="auto"/>
          </w:divBdr>
        </w:div>
        <w:div w:id="1554459219">
          <w:marLeft w:val="835"/>
          <w:marRight w:val="0"/>
          <w:marTop w:val="60"/>
          <w:marBottom w:val="60"/>
          <w:divBdr>
            <w:top w:val="none" w:sz="0" w:space="0" w:color="auto"/>
            <w:left w:val="none" w:sz="0" w:space="0" w:color="auto"/>
            <w:bottom w:val="none" w:sz="0" w:space="0" w:color="auto"/>
            <w:right w:val="none" w:sz="0" w:space="0" w:color="auto"/>
          </w:divBdr>
        </w:div>
        <w:div w:id="1638029674">
          <w:marLeft w:val="590"/>
          <w:marRight w:val="0"/>
          <w:marTop w:val="60"/>
          <w:marBottom w:val="6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57002890">
      <w:bodyDiv w:val="1"/>
      <w:marLeft w:val="0"/>
      <w:marRight w:val="0"/>
      <w:marTop w:val="0"/>
      <w:marBottom w:val="0"/>
      <w:divBdr>
        <w:top w:val="none" w:sz="0" w:space="0" w:color="auto"/>
        <w:left w:val="none" w:sz="0" w:space="0" w:color="auto"/>
        <w:bottom w:val="none" w:sz="0" w:space="0" w:color="auto"/>
        <w:right w:val="none" w:sz="0" w:space="0" w:color="auto"/>
      </w:divBdr>
    </w:div>
    <w:div w:id="2059741844">
      <w:bodyDiv w:val="1"/>
      <w:marLeft w:val="0"/>
      <w:marRight w:val="0"/>
      <w:marTop w:val="0"/>
      <w:marBottom w:val="0"/>
      <w:divBdr>
        <w:top w:val="none" w:sz="0" w:space="0" w:color="auto"/>
        <w:left w:val="none" w:sz="0" w:space="0" w:color="auto"/>
        <w:bottom w:val="none" w:sz="0" w:space="0" w:color="auto"/>
        <w:right w:val="none" w:sz="0" w:space="0" w:color="auto"/>
      </w:divBdr>
    </w:div>
    <w:div w:id="2079402156">
      <w:bodyDiv w:val="1"/>
      <w:marLeft w:val="0"/>
      <w:marRight w:val="0"/>
      <w:marTop w:val="0"/>
      <w:marBottom w:val="0"/>
      <w:divBdr>
        <w:top w:val="none" w:sz="0" w:space="0" w:color="auto"/>
        <w:left w:val="none" w:sz="0" w:space="0" w:color="auto"/>
        <w:bottom w:val="none" w:sz="0" w:space="0" w:color="auto"/>
        <w:right w:val="none" w:sz="0" w:space="0" w:color="auto"/>
      </w:divBdr>
      <w:divsChild>
        <w:div w:id="314258517">
          <w:marLeft w:val="547"/>
          <w:marRight w:val="0"/>
          <w:marTop w:val="0"/>
          <w:marBottom w:val="0"/>
          <w:divBdr>
            <w:top w:val="none" w:sz="0" w:space="0" w:color="auto"/>
            <w:left w:val="none" w:sz="0" w:space="0" w:color="auto"/>
            <w:bottom w:val="none" w:sz="0" w:space="0" w:color="auto"/>
            <w:right w:val="none" w:sz="0" w:space="0" w:color="auto"/>
          </w:divBdr>
        </w:div>
        <w:div w:id="368451655">
          <w:marLeft w:val="547"/>
          <w:marRight w:val="0"/>
          <w:marTop w:val="0"/>
          <w:marBottom w:val="0"/>
          <w:divBdr>
            <w:top w:val="none" w:sz="0" w:space="0" w:color="auto"/>
            <w:left w:val="none" w:sz="0" w:space="0" w:color="auto"/>
            <w:bottom w:val="none" w:sz="0" w:space="0" w:color="auto"/>
            <w:right w:val="none" w:sz="0" w:space="0" w:color="auto"/>
          </w:divBdr>
        </w:div>
        <w:div w:id="467472982">
          <w:marLeft w:val="547"/>
          <w:marRight w:val="0"/>
          <w:marTop w:val="0"/>
          <w:marBottom w:val="0"/>
          <w:divBdr>
            <w:top w:val="none" w:sz="0" w:space="0" w:color="auto"/>
            <w:left w:val="none" w:sz="0" w:space="0" w:color="auto"/>
            <w:bottom w:val="none" w:sz="0" w:space="0" w:color="auto"/>
            <w:right w:val="none" w:sz="0" w:space="0" w:color="auto"/>
          </w:divBdr>
        </w:div>
        <w:div w:id="1425952043">
          <w:marLeft w:val="547"/>
          <w:marRight w:val="0"/>
          <w:marTop w:val="0"/>
          <w:marBottom w:val="0"/>
          <w:divBdr>
            <w:top w:val="none" w:sz="0" w:space="0" w:color="auto"/>
            <w:left w:val="none" w:sz="0" w:space="0" w:color="auto"/>
            <w:bottom w:val="none" w:sz="0" w:space="0" w:color="auto"/>
            <w:right w:val="none" w:sz="0" w:space="0" w:color="auto"/>
          </w:divBdr>
        </w:div>
        <w:div w:id="1746143262">
          <w:marLeft w:val="547"/>
          <w:marRight w:val="0"/>
          <w:marTop w:val="0"/>
          <w:marBottom w:val="0"/>
          <w:divBdr>
            <w:top w:val="none" w:sz="0" w:space="0" w:color="auto"/>
            <w:left w:val="none" w:sz="0" w:space="0" w:color="auto"/>
            <w:bottom w:val="none" w:sz="0" w:space="0" w:color="auto"/>
            <w:right w:val="none" w:sz="0" w:space="0" w:color="auto"/>
          </w:divBdr>
        </w:div>
        <w:div w:id="1759475818">
          <w:marLeft w:val="1166"/>
          <w:marRight w:val="0"/>
          <w:marTop w:val="0"/>
          <w:marBottom w:val="0"/>
          <w:divBdr>
            <w:top w:val="none" w:sz="0" w:space="0" w:color="auto"/>
            <w:left w:val="none" w:sz="0" w:space="0" w:color="auto"/>
            <w:bottom w:val="none" w:sz="0" w:space="0" w:color="auto"/>
            <w:right w:val="none" w:sz="0" w:space="0" w:color="auto"/>
          </w:divBdr>
        </w:div>
        <w:div w:id="1819956468">
          <w:marLeft w:val="1166"/>
          <w:marRight w:val="0"/>
          <w:marTop w:val="0"/>
          <w:marBottom w:val="0"/>
          <w:divBdr>
            <w:top w:val="none" w:sz="0" w:space="0" w:color="auto"/>
            <w:left w:val="none" w:sz="0" w:space="0" w:color="auto"/>
            <w:bottom w:val="none" w:sz="0" w:space="0" w:color="auto"/>
            <w:right w:val="none" w:sz="0" w:space="0" w:color="auto"/>
          </w:divBdr>
        </w:div>
        <w:div w:id="1822228975">
          <w:marLeft w:val="547"/>
          <w:marRight w:val="0"/>
          <w:marTop w:val="0"/>
          <w:marBottom w:val="0"/>
          <w:divBdr>
            <w:top w:val="none" w:sz="0" w:space="0" w:color="auto"/>
            <w:left w:val="none" w:sz="0" w:space="0" w:color="auto"/>
            <w:bottom w:val="none" w:sz="0" w:space="0" w:color="auto"/>
            <w:right w:val="none" w:sz="0" w:space="0" w:color="auto"/>
          </w:divBdr>
        </w:div>
      </w:divsChild>
    </w:div>
    <w:div w:id="2101952097">
      <w:bodyDiv w:val="1"/>
      <w:marLeft w:val="0"/>
      <w:marRight w:val="0"/>
      <w:marTop w:val="0"/>
      <w:marBottom w:val="0"/>
      <w:divBdr>
        <w:top w:val="none" w:sz="0" w:space="0" w:color="auto"/>
        <w:left w:val="none" w:sz="0" w:space="0" w:color="auto"/>
        <w:bottom w:val="none" w:sz="0" w:space="0" w:color="auto"/>
        <w:right w:val="none" w:sz="0" w:space="0" w:color="auto"/>
      </w:divBdr>
      <w:divsChild>
        <w:div w:id="418720701">
          <w:marLeft w:val="547"/>
          <w:marRight w:val="0"/>
          <w:marTop w:val="60"/>
          <w:marBottom w:val="60"/>
          <w:divBdr>
            <w:top w:val="none" w:sz="0" w:space="0" w:color="auto"/>
            <w:left w:val="none" w:sz="0" w:space="0" w:color="auto"/>
            <w:bottom w:val="none" w:sz="0" w:space="0" w:color="auto"/>
            <w:right w:val="none" w:sz="0" w:space="0" w:color="auto"/>
          </w:divBdr>
        </w:div>
        <w:div w:id="603152625">
          <w:marLeft w:val="547"/>
          <w:marRight w:val="0"/>
          <w:marTop w:val="60"/>
          <w:marBottom w:val="60"/>
          <w:divBdr>
            <w:top w:val="none" w:sz="0" w:space="0" w:color="auto"/>
            <w:left w:val="none" w:sz="0" w:space="0" w:color="auto"/>
            <w:bottom w:val="none" w:sz="0" w:space="0" w:color="auto"/>
            <w:right w:val="none" w:sz="0" w:space="0" w:color="auto"/>
          </w:divBdr>
        </w:div>
        <w:div w:id="1782338229">
          <w:marLeft w:val="1166"/>
          <w:marRight w:val="0"/>
          <w:marTop w:val="60"/>
          <w:marBottom w:val="60"/>
          <w:divBdr>
            <w:top w:val="none" w:sz="0" w:space="0" w:color="auto"/>
            <w:left w:val="none" w:sz="0" w:space="0" w:color="auto"/>
            <w:bottom w:val="none" w:sz="0" w:space="0" w:color="auto"/>
            <w:right w:val="none" w:sz="0" w:space="0" w:color="auto"/>
          </w:divBdr>
        </w:div>
      </w:divsChild>
    </w:div>
    <w:div w:id="2111701898">
      <w:bodyDiv w:val="1"/>
      <w:marLeft w:val="0"/>
      <w:marRight w:val="0"/>
      <w:marTop w:val="0"/>
      <w:marBottom w:val="0"/>
      <w:divBdr>
        <w:top w:val="none" w:sz="0" w:space="0" w:color="auto"/>
        <w:left w:val="none" w:sz="0" w:space="0" w:color="auto"/>
        <w:bottom w:val="none" w:sz="0" w:space="0" w:color="auto"/>
        <w:right w:val="none" w:sz="0" w:space="0" w:color="auto"/>
      </w:divBdr>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 w:id="2119173296">
      <w:bodyDiv w:val="1"/>
      <w:marLeft w:val="0"/>
      <w:marRight w:val="0"/>
      <w:marTop w:val="0"/>
      <w:marBottom w:val="0"/>
      <w:divBdr>
        <w:top w:val="none" w:sz="0" w:space="0" w:color="auto"/>
        <w:left w:val="none" w:sz="0" w:space="0" w:color="auto"/>
        <w:bottom w:val="none" w:sz="0" w:space="0" w:color="auto"/>
        <w:right w:val="none" w:sz="0" w:space="0" w:color="auto"/>
      </w:divBdr>
      <w:divsChild>
        <w:div w:id="282418783">
          <w:marLeft w:val="0"/>
          <w:marRight w:val="0"/>
          <w:marTop w:val="0"/>
          <w:marBottom w:val="0"/>
          <w:divBdr>
            <w:top w:val="none" w:sz="0" w:space="0" w:color="auto"/>
            <w:left w:val="none" w:sz="0" w:space="0" w:color="auto"/>
            <w:bottom w:val="none" w:sz="0" w:space="0" w:color="auto"/>
            <w:right w:val="none" w:sz="0" w:space="0" w:color="auto"/>
          </w:divBdr>
          <w:divsChild>
            <w:div w:id="2091391402">
              <w:marLeft w:val="0"/>
              <w:marRight w:val="0"/>
              <w:marTop w:val="0"/>
              <w:marBottom w:val="0"/>
              <w:divBdr>
                <w:top w:val="none" w:sz="0" w:space="0" w:color="auto"/>
                <w:left w:val="none" w:sz="0" w:space="0" w:color="auto"/>
                <w:bottom w:val="none" w:sz="0" w:space="0" w:color="auto"/>
                <w:right w:val="none" w:sz="0" w:space="0" w:color="auto"/>
              </w:divBdr>
              <w:divsChild>
                <w:div w:id="1681548171">
                  <w:marLeft w:val="0"/>
                  <w:marRight w:val="0"/>
                  <w:marTop w:val="0"/>
                  <w:marBottom w:val="0"/>
                  <w:divBdr>
                    <w:top w:val="none" w:sz="0" w:space="0" w:color="auto"/>
                    <w:left w:val="none" w:sz="0" w:space="0" w:color="auto"/>
                    <w:bottom w:val="none" w:sz="0" w:space="0" w:color="auto"/>
                    <w:right w:val="none" w:sz="0" w:space="0" w:color="auto"/>
                  </w:divBdr>
                  <w:divsChild>
                    <w:div w:id="1796099927">
                      <w:marLeft w:val="0"/>
                      <w:marRight w:val="0"/>
                      <w:marTop w:val="0"/>
                      <w:marBottom w:val="0"/>
                      <w:divBdr>
                        <w:top w:val="none" w:sz="0" w:space="0" w:color="auto"/>
                        <w:left w:val="none" w:sz="0" w:space="0" w:color="auto"/>
                        <w:bottom w:val="none" w:sz="0" w:space="0" w:color="auto"/>
                        <w:right w:val="none" w:sz="0" w:space="0" w:color="auto"/>
                      </w:divBdr>
                      <w:divsChild>
                        <w:div w:id="713427217">
                          <w:marLeft w:val="0"/>
                          <w:marRight w:val="0"/>
                          <w:marTop w:val="0"/>
                          <w:marBottom w:val="0"/>
                          <w:divBdr>
                            <w:top w:val="none" w:sz="0" w:space="0" w:color="auto"/>
                            <w:left w:val="none" w:sz="0" w:space="0" w:color="auto"/>
                            <w:bottom w:val="none" w:sz="0" w:space="0" w:color="auto"/>
                            <w:right w:val="none" w:sz="0" w:space="0" w:color="auto"/>
                          </w:divBdr>
                          <w:divsChild>
                            <w:div w:id="1447312099">
                              <w:marLeft w:val="0"/>
                              <w:marRight w:val="0"/>
                              <w:marTop w:val="0"/>
                              <w:marBottom w:val="0"/>
                              <w:divBdr>
                                <w:top w:val="none" w:sz="0" w:space="0" w:color="auto"/>
                                <w:left w:val="none" w:sz="0" w:space="0" w:color="auto"/>
                                <w:bottom w:val="none" w:sz="0" w:space="0" w:color="auto"/>
                                <w:right w:val="none" w:sz="0" w:space="0" w:color="auto"/>
                              </w:divBdr>
                              <w:divsChild>
                                <w:div w:id="679746367">
                                  <w:marLeft w:val="0"/>
                                  <w:marRight w:val="0"/>
                                  <w:marTop w:val="0"/>
                                  <w:marBottom w:val="0"/>
                                  <w:divBdr>
                                    <w:top w:val="none" w:sz="0" w:space="0" w:color="auto"/>
                                    <w:left w:val="none" w:sz="0" w:space="0" w:color="auto"/>
                                    <w:bottom w:val="none" w:sz="0" w:space="0" w:color="auto"/>
                                    <w:right w:val="none" w:sz="0" w:space="0" w:color="auto"/>
                                  </w:divBdr>
                                  <w:divsChild>
                                    <w:div w:id="2135784474">
                                      <w:marLeft w:val="0"/>
                                      <w:marRight w:val="0"/>
                                      <w:marTop w:val="0"/>
                                      <w:marBottom w:val="0"/>
                                      <w:divBdr>
                                        <w:top w:val="none" w:sz="0" w:space="0" w:color="auto"/>
                                        <w:left w:val="none" w:sz="0" w:space="0" w:color="auto"/>
                                        <w:bottom w:val="none" w:sz="0" w:space="0" w:color="auto"/>
                                        <w:right w:val="none" w:sz="0" w:space="0" w:color="auto"/>
                                      </w:divBdr>
                                      <w:divsChild>
                                        <w:div w:id="531501477">
                                          <w:marLeft w:val="0"/>
                                          <w:marRight w:val="0"/>
                                          <w:marTop w:val="0"/>
                                          <w:marBottom w:val="0"/>
                                          <w:divBdr>
                                            <w:top w:val="none" w:sz="0" w:space="0" w:color="auto"/>
                                            <w:left w:val="none" w:sz="0" w:space="0" w:color="auto"/>
                                            <w:bottom w:val="none" w:sz="0" w:space="0" w:color="auto"/>
                                            <w:right w:val="none" w:sz="0" w:space="0" w:color="auto"/>
                                          </w:divBdr>
                                          <w:divsChild>
                                            <w:div w:id="1821916982">
                                              <w:marLeft w:val="330"/>
                                              <w:marRight w:val="225"/>
                                              <w:marTop w:val="300"/>
                                              <w:marBottom w:val="450"/>
                                              <w:divBdr>
                                                <w:top w:val="none" w:sz="0" w:space="0" w:color="auto"/>
                                                <w:left w:val="none" w:sz="0" w:space="0" w:color="auto"/>
                                                <w:bottom w:val="none" w:sz="0" w:space="0" w:color="auto"/>
                                                <w:right w:val="none" w:sz="0" w:space="0" w:color="auto"/>
                                              </w:divBdr>
                                              <w:divsChild>
                                                <w:div w:id="1568808398">
                                                  <w:marLeft w:val="0"/>
                                                  <w:marRight w:val="0"/>
                                                  <w:marTop w:val="0"/>
                                                  <w:marBottom w:val="0"/>
                                                  <w:divBdr>
                                                    <w:top w:val="none" w:sz="0" w:space="0" w:color="auto"/>
                                                    <w:left w:val="none" w:sz="0" w:space="0" w:color="auto"/>
                                                    <w:bottom w:val="none" w:sz="0" w:space="0" w:color="auto"/>
                                                    <w:right w:val="none" w:sz="0" w:space="0" w:color="auto"/>
                                                  </w:divBdr>
                                                  <w:divsChild>
                                                    <w:div w:id="664017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image" Target="media/image4.jpeg"/><Relationship Id="rId18" Type="http://schemas.openxmlformats.org/officeDocument/2006/relationships/fontTable" Target="fontTable.xml"/><Relationship Id="rId39"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Visio____1.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image" Target="media/image6.jpeg"/><Relationship Id="rId10" Type="http://schemas.openxmlformats.org/officeDocument/2006/relationships/package" Target="embeddings/Microsoft_Visio____.vsdx"/><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5.jpe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323634-B69F-46FB-8F83-307CBE8F94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3078</TotalTime>
  <Pages>13</Pages>
  <Words>5031</Words>
  <Characters>28680</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3GPP TSG RAN WG1 #55</vt:lpstr>
      <vt:lpstr>3GPP TSG RAN WG1 #55</vt:lpstr>
      <vt:lpstr>3GPP TSG RAN WG1 #55</vt:lpstr>
    </vt:vector>
  </TitlesOfParts>
  <Company>S</Company>
  <LinksUpToDate>false</LinksUpToDate>
  <CharactersWithSpaces>33644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subject/>
  <dc:creator>Jin-Kyu Han</dc:creator>
  <cp:keywords>CTPClassification=CTP_NT</cp:keywords>
  <dc:description/>
  <cp:lastModifiedBy>장영록/통신표준연구팀(SR)/삼성전자</cp:lastModifiedBy>
  <cp:revision>489</cp:revision>
  <cp:lastPrinted>2017-03-24T05:34:00Z</cp:lastPrinted>
  <dcterms:created xsi:type="dcterms:W3CDTF">2022-09-28T01:41:00Z</dcterms:created>
  <dcterms:modified xsi:type="dcterms:W3CDTF">2023-05-15T08:34:00Z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B4736284F7ABDF2F00EE30C250C93564DE43DF9B52FC26DEB39890BEB831B571</vt:lpwstr>
  </property>
  <property fmtid="{D5CDD505-2E9C-101B-9397-08002B2CF9AE}" pid="2" name="NSCPROP">
    <vt:lpwstr>NSCCustomProperty</vt:lpwstr>
  </property>
  <property fmtid="{D5CDD505-2E9C-101B-9397-08002B2CF9AE}" pid="3" name="TitusGUID">
    <vt:lpwstr>014f71fb-8884-4e90-8c41-57e3ba1bff8f</vt:lpwstr>
  </property>
  <property fmtid="{D5CDD505-2E9C-101B-9397-08002B2CF9AE}" pid="4" name="CTP_TimeStamp">
    <vt:lpwstr>2019-01-18 11:19:50Z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MTWinEqns">
    <vt:bool>true</vt:bool>
  </property>
</Properties>
</file>